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81" w:rsidRDefault="001E6262" w:rsidP="000C6C18">
      <w:pPr>
        <w:pStyle w:val="Title"/>
      </w:pPr>
      <w:r>
        <w:rPr>
          <w:noProof/>
          <w:lang w:eastAsia="en-GB" w:bidi="ar-SA"/>
        </w:rPr>
        <w:drawing>
          <wp:anchor distT="0" distB="0" distL="114300" distR="114300" simplePos="0" relativeHeight="251661824" behindDoc="1" locked="0" layoutInCell="1" allowOverlap="1">
            <wp:simplePos x="0" y="0"/>
            <wp:positionH relativeFrom="column">
              <wp:posOffset>4991100</wp:posOffset>
            </wp:positionH>
            <wp:positionV relativeFrom="paragraph">
              <wp:posOffset>-289560</wp:posOffset>
            </wp:positionV>
            <wp:extent cx="1397635" cy="562610"/>
            <wp:effectExtent l="0" t="0" r="0" b="0"/>
            <wp:wrapTight wrapText="bothSides">
              <wp:wrapPolygon edited="0">
                <wp:start x="2355" y="0"/>
                <wp:lineTo x="0" y="5851"/>
                <wp:lineTo x="0" y="12677"/>
                <wp:lineTo x="1963" y="18528"/>
                <wp:lineTo x="5496" y="20479"/>
                <wp:lineTo x="9421" y="20479"/>
                <wp:lineTo x="18842" y="20479"/>
                <wp:lineTo x="20413" y="20479"/>
                <wp:lineTo x="21198" y="18528"/>
                <wp:lineTo x="21198" y="11702"/>
                <wp:lineTo x="11384" y="2926"/>
                <wp:lineTo x="4711" y="0"/>
                <wp:lineTo x="2355" y="0"/>
              </wp:wrapPolygon>
            </wp:wrapTight>
            <wp:docPr id="2" name="Picture 2" descr="enga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age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7635" cy="562610"/>
                    </a:xfrm>
                    <a:prstGeom prst="rect">
                      <a:avLst/>
                    </a:prstGeom>
                    <a:noFill/>
                  </pic:spPr>
                </pic:pic>
              </a:graphicData>
            </a:graphic>
          </wp:anchor>
        </w:drawing>
      </w:r>
      <w:r w:rsidR="0051241F">
        <w:t>Death to diesel?</w:t>
      </w:r>
    </w:p>
    <w:p w:rsidR="000C6C18" w:rsidRPr="00874464" w:rsidRDefault="00400FEA" w:rsidP="000C6C18">
      <w:pPr>
        <w:pStyle w:val="Title"/>
      </w:pPr>
      <w:r w:rsidRPr="00400FEA">
        <w:rPr>
          <w:sz w:val="32"/>
        </w:rPr>
        <w:t>Teacher</w:t>
      </w:r>
      <w:r w:rsidR="000C6C18" w:rsidRPr="00400FEA">
        <w:rPr>
          <w:sz w:val="32"/>
        </w:rPr>
        <w:t xml:space="preserve"> Guide</w:t>
      </w:r>
    </w:p>
    <w:p w:rsidR="000C6C18" w:rsidRPr="00C53216" w:rsidRDefault="000C6C18" w:rsidP="000C6C18">
      <w:pPr>
        <w:pStyle w:val="Heading4"/>
        <w:spacing w:before="200"/>
      </w:pPr>
      <w:r w:rsidRPr="00C53216">
        <w:t>overview</w:t>
      </w:r>
    </w:p>
    <w:p w:rsidR="0051241F" w:rsidRDefault="0051241F" w:rsidP="000C6C18">
      <w:r>
        <w:t xml:space="preserve">It has recently come to light that major car manufacturers have fitted software to </w:t>
      </w:r>
      <w:r w:rsidR="004333FD">
        <w:t xml:space="preserve">diesel </w:t>
      </w:r>
      <w:r>
        <w:t xml:space="preserve">cars to cheat exhaust </w:t>
      </w:r>
      <w:r w:rsidR="004333FD">
        <w:t xml:space="preserve">emissions </w:t>
      </w:r>
      <w:r>
        <w:t>tests.</w:t>
      </w:r>
      <w:r w:rsidR="00D1006F">
        <w:t xml:space="preserve"> In this activity students </w:t>
      </w:r>
      <w:r w:rsidR="00E10DA3">
        <w:t>use their knowledge of</w:t>
      </w:r>
      <w:r>
        <w:t xml:space="preserve"> chemical reactions to predict the products of combustion in a diesel engine. They then develop their communication skills through the production of a short video to persuade car buyers not to buy diesel cars.</w:t>
      </w:r>
      <w:r w:rsidR="00E10DA3">
        <w:t xml:space="preserve"> </w:t>
      </w:r>
    </w:p>
    <w:p w:rsidR="000C6C18" w:rsidRDefault="00A16A1C" w:rsidP="006929E2">
      <w:pPr>
        <w:pStyle w:val="Heading4"/>
      </w:pPr>
      <w:r>
        <w:t xml:space="preserve">LEARNING </w:t>
      </w:r>
      <w:r w:rsidR="00610E53">
        <w:t>OBJECTIVE</w:t>
      </w:r>
      <w:r w:rsidR="008C3261">
        <w:t>s</w:t>
      </w:r>
    </w:p>
    <w:p w:rsidR="009E214F" w:rsidRPr="00E7576C" w:rsidRDefault="004A660D" w:rsidP="009E214F">
      <w:r>
        <w:t>In this lesson students</w:t>
      </w:r>
      <w:r w:rsidR="00E10DA3">
        <w:t xml:space="preserve"> make a decision about whether</w:t>
      </w:r>
      <w:r w:rsidR="0051241F">
        <w:t xml:space="preserve"> a video produced by another group will persuade car buyers to boycott diesel</w:t>
      </w:r>
      <w:r w:rsidR="004333FD">
        <w:t xml:space="preserve"> cars</w:t>
      </w:r>
      <w:r w:rsidR="00D3779C">
        <w:t>.</w:t>
      </w:r>
    </w:p>
    <w:p w:rsidR="00610E53" w:rsidRDefault="0051241F" w:rsidP="007E6993">
      <w:pPr>
        <w:numPr>
          <w:ilvl w:val="0"/>
          <w:numId w:val="2"/>
        </w:numPr>
        <w:spacing w:before="0" w:after="120"/>
        <w:ind w:left="284" w:hanging="284"/>
      </w:pPr>
      <w:r>
        <w:t xml:space="preserve">Reactions: predict the products of the combustion of a given reactant and show the reaction as a word equation </w:t>
      </w:r>
    </w:p>
    <w:p w:rsidR="004A660D" w:rsidRDefault="004A660D" w:rsidP="007E6993">
      <w:pPr>
        <w:numPr>
          <w:ilvl w:val="0"/>
          <w:numId w:val="2"/>
        </w:numPr>
        <w:spacing w:before="0" w:after="120"/>
        <w:ind w:left="284" w:hanging="284"/>
      </w:pPr>
      <w:r>
        <w:t xml:space="preserve">Science in society: </w:t>
      </w:r>
      <w:r w:rsidR="0051241F">
        <w:t>communication: use the four</w:t>
      </w:r>
      <w:r w:rsidR="008C3261">
        <w:t xml:space="preserve"> Cs of effective communication: </w:t>
      </w:r>
      <w:r w:rsidR="0051241F">
        <w:t>making it clear, concrete, correct and coherent</w:t>
      </w:r>
    </w:p>
    <w:p w:rsidR="00DA250D" w:rsidRPr="00C25A9C" w:rsidRDefault="00DA250D" w:rsidP="00C25A9C">
      <w:pPr>
        <w:pStyle w:val="Heading4"/>
      </w:pPr>
      <w:r>
        <w:t>Curriculum LINK</w:t>
      </w:r>
    </w:p>
    <w:p w:rsidR="00DA250D" w:rsidRDefault="00DA250D" w:rsidP="00DA250D">
      <w:pPr>
        <w:spacing w:before="0" w:after="0"/>
      </w:pPr>
      <w:r>
        <w:t>England National Curriculum KS3:</w:t>
      </w:r>
    </w:p>
    <w:p w:rsidR="00B8274A" w:rsidRDefault="008132CB" w:rsidP="00DA250D">
      <w:pPr>
        <w:numPr>
          <w:ilvl w:val="0"/>
          <w:numId w:val="5"/>
        </w:numPr>
        <w:spacing w:before="0" w:after="0"/>
      </w:pPr>
      <w:r>
        <w:t>Chemistry</w:t>
      </w:r>
      <w:r w:rsidR="00B8274A">
        <w:t>:</w:t>
      </w:r>
      <w:r w:rsidR="006A7B13">
        <w:t xml:space="preserve"> </w:t>
      </w:r>
      <w:r>
        <w:t>Chemical reactions</w:t>
      </w:r>
      <w:r w:rsidR="00B8274A">
        <w:t>:</w:t>
      </w:r>
      <w:r>
        <w:t xml:space="preserve"> Representing chemical reactions using formulae and using equations</w:t>
      </w:r>
      <w:r w:rsidR="00B8274A">
        <w:t>.</w:t>
      </w:r>
    </w:p>
    <w:p w:rsidR="00C25A9C" w:rsidRDefault="00C25A9C" w:rsidP="00C25A9C">
      <w:pPr>
        <w:spacing w:before="0" w:after="0"/>
        <w:ind w:left="720"/>
      </w:pPr>
    </w:p>
    <w:p w:rsidR="00DA250D" w:rsidRDefault="00DA250D" w:rsidP="00DA250D">
      <w:pPr>
        <w:spacing w:before="0" w:after="0"/>
      </w:pPr>
      <w:r>
        <w:t>GCSE Combined Science subject con</w:t>
      </w:r>
      <w:r w:rsidR="0079089E">
        <w:t>t</w:t>
      </w:r>
      <w:r>
        <w:t>ent</w:t>
      </w:r>
      <w:r w:rsidR="0079089E">
        <w:t>:</w:t>
      </w:r>
    </w:p>
    <w:p w:rsidR="00B8274A" w:rsidRDefault="008F3122" w:rsidP="00B8274A">
      <w:pPr>
        <w:numPr>
          <w:ilvl w:val="0"/>
          <w:numId w:val="5"/>
        </w:numPr>
        <w:spacing w:before="0" w:after="0"/>
      </w:pPr>
      <w:r>
        <w:t>Working Scientifically:</w:t>
      </w:r>
      <w:r w:rsidR="008132CB">
        <w:t xml:space="preserve"> Recognise the importance of ... communicating results to a range of audiences</w:t>
      </w:r>
    </w:p>
    <w:p w:rsidR="00A75F59" w:rsidRDefault="006A7B13" w:rsidP="00B8274A">
      <w:pPr>
        <w:numPr>
          <w:ilvl w:val="0"/>
          <w:numId w:val="5"/>
        </w:numPr>
        <w:spacing w:before="0" w:after="0"/>
      </w:pPr>
      <w:r>
        <w:t>Chemistry</w:t>
      </w:r>
      <w:r w:rsidR="008F3122">
        <w:t>:</w:t>
      </w:r>
      <w:r w:rsidR="004F6652">
        <w:t xml:space="preserve"> Chemical changes: Use the names and symbols of common elements and compounds and the principle of conservation of mass to write formulae and balanced chemical equations</w:t>
      </w:r>
    </w:p>
    <w:p w:rsidR="00B8274A" w:rsidRDefault="00B8274A" w:rsidP="00DA250D">
      <w:pPr>
        <w:spacing w:before="0" w:after="0"/>
      </w:pPr>
    </w:p>
    <w:p w:rsidR="009E214F" w:rsidRDefault="006C710F" w:rsidP="006C710F">
      <w:pPr>
        <w:pStyle w:val="Heading4"/>
      </w:pPr>
      <w:r>
        <w:t xml:space="preserve">TEACHING </w:t>
      </w:r>
      <w:r w:rsidR="009E214F">
        <w:t>MATERIALS</w:t>
      </w:r>
    </w:p>
    <w:p w:rsidR="00610E53" w:rsidRPr="00112314" w:rsidRDefault="00610E53" w:rsidP="008C2A32">
      <w:pPr>
        <w:numPr>
          <w:ilvl w:val="0"/>
          <w:numId w:val="4"/>
        </w:numPr>
        <w:spacing w:before="0" w:after="120"/>
        <w:ind w:left="284" w:hanging="284"/>
        <w:rPr>
          <w:b/>
          <w:color w:val="000000"/>
        </w:rPr>
      </w:pPr>
      <w:r>
        <w:rPr>
          <w:color w:val="000000"/>
        </w:rPr>
        <w:t>The presentation PowerPoint contains both the teaching presentation and the Student Sheets.</w:t>
      </w:r>
    </w:p>
    <w:p w:rsidR="008C2A32" w:rsidRPr="00112314" w:rsidRDefault="00A16A1C" w:rsidP="008C2A32">
      <w:pPr>
        <w:numPr>
          <w:ilvl w:val="0"/>
          <w:numId w:val="4"/>
        </w:numPr>
        <w:spacing w:before="0" w:after="120"/>
        <w:ind w:left="284" w:hanging="284"/>
        <w:rPr>
          <w:b/>
          <w:color w:val="000000"/>
        </w:rPr>
      </w:pPr>
      <w:r w:rsidRPr="00112314">
        <w:rPr>
          <w:color w:val="000000"/>
        </w:rPr>
        <w:t>ENGAGE</w:t>
      </w:r>
      <w:r w:rsidR="002B0D29" w:rsidRPr="00112314">
        <w:rPr>
          <w:color w:val="000000"/>
        </w:rPr>
        <w:t xml:space="preserve"> materials </w:t>
      </w:r>
      <w:r w:rsidRPr="00112314">
        <w:rPr>
          <w:color w:val="000000"/>
        </w:rPr>
        <w:t xml:space="preserve">are published by the ENGAGE project from the European Commission, as Open Educational Resources, </w:t>
      </w:r>
      <w:r w:rsidRPr="00112314">
        <w:rPr>
          <w:rFonts w:cs="Arial"/>
          <w:color w:val="000000"/>
          <w:shd w:val="clear" w:color="auto" w:fill="FFFFFF"/>
        </w:rPr>
        <w:t xml:space="preserve">and are published under the Creative Commons </w:t>
      </w:r>
      <w:proofErr w:type="spellStart"/>
      <w:r w:rsidRPr="00112314">
        <w:rPr>
          <w:rFonts w:cs="Arial"/>
          <w:color w:val="000000"/>
          <w:shd w:val="clear" w:color="auto" w:fill="FFFFFF"/>
        </w:rPr>
        <w:t>NoDerivatives</w:t>
      </w:r>
      <w:proofErr w:type="spellEnd"/>
      <w:r w:rsidRPr="00112314">
        <w:rPr>
          <w:rFonts w:cs="Arial"/>
          <w:color w:val="000000"/>
          <w:shd w:val="clear" w:color="auto" w:fill="FFFFFF"/>
        </w:rPr>
        <w:t xml:space="preserve">, </w:t>
      </w:r>
      <w:proofErr w:type="spellStart"/>
      <w:r w:rsidRPr="00112314">
        <w:rPr>
          <w:rFonts w:cs="Arial"/>
          <w:color w:val="000000"/>
          <w:shd w:val="clear" w:color="auto" w:fill="FFFFFF"/>
        </w:rPr>
        <w:t>NonCommercial</w:t>
      </w:r>
      <w:proofErr w:type="spellEnd"/>
      <w:r w:rsidRPr="00112314">
        <w:rPr>
          <w:rFonts w:cs="Arial"/>
          <w:color w:val="000000"/>
          <w:shd w:val="clear" w:color="auto" w:fill="FFFFFF"/>
        </w:rPr>
        <w:t xml:space="preserve"> license. They can be freely used, but not re-published in any revised form.</w:t>
      </w:r>
    </w:p>
    <w:p w:rsidR="008C2A32" w:rsidRPr="00F34B8B" w:rsidRDefault="008C2A32" w:rsidP="008C2A32">
      <w:pPr>
        <w:numPr>
          <w:ilvl w:val="0"/>
          <w:numId w:val="4"/>
        </w:numPr>
        <w:spacing w:before="0" w:after="120"/>
        <w:ind w:left="284" w:hanging="284"/>
        <w:rPr>
          <w:b/>
          <w:color w:val="000000"/>
        </w:rPr>
      </w:pPr>
      <w:r w:rsidRPr="00F34B8B">
        <w:rPr>
          <w:color w:val="000000"/>
        </w:rPr>
        <w:t xml:space="preserve">Visit the ENGAGE website </w:t>
      </w:r>
      <w:hyperlink r:id="rId9" w:history="1">
        <w:r w:rsidRPr="00F34B8B">
          <w:rPr>
            <w:rStyle w:val="Hyperlink"/>
          </w:rPr>
          <w:t>www.engagingscience.eu</w:t>
        </w:r>
      </w:hyperlink>
      <w:r w:rsidRPr="00F34B8B">
        <w:rPr>
          <w:color w:val="000000"/>
        </w:rPr>
        <w:t xml:space="preserve"> for more science-in-the-new</w:t>
      </w:r>
      <w:r w:rsidR="002D18B2" w:rsidRPr="005E41EA">
        <w:t>s</w:t>
      </w:r>
      <w:r w:rsidRPr="00F34B8B">
        <w:rPr>
          <w:color w:val="000000"/>
        </w:rPr>
        <w:t xml:space="preserve"> activities.</w:t>
      </w:r>
    </w:p>
    <w:p w:rsidR="008C2A32" w:rsidRDefault="008C2A32" w:rsidP="00A16A1C">
      <w:pPr>
        <w:spacing w:before="0" w:after="120"/>
        <w:ind w:left="284"/>
        <w:rPr>
          <w:b/>
          <w:color w:val="1F497D"/>
        </w:rPr>
      </w:pPr>
    </w:p>
    <w:p w:rsidR="00D77A2F" w:rsidRDefault="00D77A2F" w:rsidP="00D77A2F">
      <w:pPr>
        <w:pStyle w:val="Heading4"/>
      </w:pPr>
      <w:r>
        <w:t>Further MATERIALS required</w:t>
      </w:r>
    </w:p>
    <w:p w:rsidR="00D77A2F" w:rsidRPr="00582B3E" w:rsidRDefault="00D77A2F" w:rsidP="00D77A2F">
      <w:pPr>
        <w:numPr>
          <w:ilvl w:val="0"/>
          <w:numId w:val="4"/>
        </w:numPr>
        <w:spacing w:before="0" w:after="120"/>
        <w:ind w:left="284" w:hanging="284"/>
        <w:rPr>
          <w:b/>
          <w:color w:val="1F497D"/>
        </w:rPr>
      </w:pPr>
      <w:r>
        <w:rPr>
          <w:color w:val="000000"/>
        </w:rPr>
        <w:t>If you wish, use molecular modelling kits to reinforce learning about the reactions that occur in diesel engines</w:t>
      </w:r>
    </w:p>
    <w:p w:rsidR="00582B3E" w:rsidRPr="00582B3E" w:rsidRDefault="00582B3E" w:rsidP="00D77A2F">
      <w:pPr>
        <w:numPr>
          <w:ilvl w:val="0"/>
          <w:numId w:val="4"/>
        </w:numPr>
        <w:spacing w:before="0" w:after="120"/>
        <w:ind w:left="284" w:hanging="284"/>
        <w:rPr>
          <w:b/>
          <w:color w:val="1F497D"/>
        </w:rPr>
      </w:pPr>
      <w:r>
        <w:rPr>
          <w:color w:val="000000"/>
        </w:rPr>
        <w:t>Video-making equipment, such as mobile phones or tablets</w:t>
      </w:r>
    </w:p>
    <w:p w:rsidR="00582B3E" w:rsidRDefault="00582B3E" w:rsidP="00D77A2F">
      <w:pPr>
        <w:numPr>
          <w:ilvl w:val="0"/>
          <w:numId w:val="4"/>
        </w:numPr>
        <w:spacing w:before="0" w:after="120"/>
        <w:ind w:left="284" w:hanging="284"/>
        <w:rPr>
          <w:b/>
          <w:color w:val="1F497D"/>
        </w:rPr>
      </w:pPr>
      <w:r>
        <w:rPr>
          <w:color w:val="000000"/>
        </w:rPr>
        <w:t>Scissors, glue, card and lollipop sticks to make characters to ‘act’ in a video</w:t>
      </w:r>
    </w:p>
    <w:p w:rsidR="004F6652" w:rsidRDefault="004F6652">
      <w:pPr>
        <w:spacing w:before="0" w:after="0" w:line="240" w:lineRule="auto"/>
        <w:rPr>
          <w:color w:val="000000"/>
        </w:rPr>
      </w:pPr>
      <w:r>
        <w:rPr>
          <w:color w:val="000000"/>
        </w:rPr>
        <w:br w:type="page"/>
      </w:r>
    </w:p>
    <w:tbl>
      <w:tblPr>
        <w:tblW w:w="9837" w:type="dxa"/>
        <w:tblBorders>
          <w:top w:val="single" w:sz="4" w:space="0" w:color="auto"/>
          <w:bottom w:val="single" w:sz="4" w:space="0" w:color="auto"/>
          <w:insideH w:val="single" w:sz="4" w:space="0" w:color="auto"/>
          <w:insideV w:val="single" w:sz="4" w:space="0" w:color="auto"/>
        </w:tblBorders>
        <w:tblLayout w:type="fixed"/>
        <w:tblLook w:val="0000"/>
      </w:tblPr>
      <w:tblGrid>
        <w:gridCol w:w="2870"/>
        <w:gridCol w:w="6967"/>
      </w:tblGrid>
      <w:tr w:rsidR="00D11E47" w:rsidRPr="00C53216" w:rsidTr="00B058BC">
        <w:trPr>
          <w:cantSplit/>
          <w:trHeight w:val="542"/>
        </w:trPr>
        <w:tc>
          <w:tcPr>
            <w:tcW w:w="9837" w:type="dxa"/>
            <w:gridSpan w:val="2"/>
            <w:tcBorders>
              <w:top w:val="nil"/>
              <w:bottom w:val="nil"/>
            </w:tcBorders>
            <w:shd w:val="clear" w:color="auto" w:fill="auto"/>
          </w:tcPr>
          <w:p w:rsidR="00D11E47" w:rsidRPr="00C53216" w:rsidRDefault="00D11E47" w:rsidP="00D11E47">
            <w:pPr>
              <w:pStyle w:val="Heading1"/>
            </w:pPr>
            <w:r>
              <w:rPr>
                <w:caps w:val="0"/>
              </w:rPr>
              <w:lastRenderedPageBreak/>
              <w:t>STAGE/PURPOSE                     RUNNING NOTES</w:t>
            </w:r>
          </w:p>
        </w:tc>
      </w:tr>
      <w:tr w:rsidR="00B471A4" w:rsidRPr="00C53216" w:rsidTr="00B058BC">
        <w:trPr>
          <w:cantSplit/>
          <w:trHeight w:val="636"/>
        </w:trPr>
        <w:tc>
          <w:tcPr>
            <w:tcW w:w="2870" w:type="dxa"/>
            <w:tcBorders>
              <w:top w:val="nil"/>
              <w:right w:val="nil"/>
            </w:tcBorders>
            <w:shd w:val="clear" w:color="auto" w:fill="auto"/>
          </w:tcPr>
          <w:p w:rsidR="00B471A4" w:rsidRDefault="00D77A2F" w:rsidP="00A16A1C">
            <w:pPr>
              <w:spacing w:before="0" w:after="120"/>
              <w:rPr>
                <w:rStyle w:val="IntenseEmphasis"/>
                <w:b w:val="0"/>
              </w:rPr>
            </w:pPr>
            <w:r>
              <w:rPr>
                <w:rStyle w:val="IntenseEmphasis"/>
              </w:rPr>
              <w:t>Engage</w:t>
            </w:r>
            <w:r w:rsidR="00AA40C1">
              <w:rPr>
                <w:rStyle w:val="IntenseEmphasis"/>
              </w:rPr>
              <w:t xml:space="preserve"> </w:t>
            </w:r>
            <w:r w:rsidR="00D11E47">
              <w:rPr>
                <w:rStyle w:val="IntenseEmphasis"/>
              </w:rPr>
              <w:t xml:space="preserve">   </w:t>
            </w:r>
            <w:r w:rsidR="00D11E47" w:rsidRPr="00D11E47">
              <w:rPr>
                <w:rStyle w:val="IntenseEmphasis"/>
                <w:b w:val="0"/>
              </w:rPr>
              <w:t xml:space="preserve"> </w:t>
            </w:r>
            <w:r w:rsidR="00B471A4" w:rsidRPr="00872F17">
              <w:rPr>
                <w:rFonts w:cs="Calibri"/>
              </w:rPr>
              <w:br/>
            </w:r>
            <w:r w:rsidR="004F6652">
              <w:rPr>
                <w:rStyle w:val="IntenseEmphasis"/>
                <w:b w:val="0"/>
              </w:rPr>
              <w:t xml:space="preserve">Car manufacturers have been cheating exhaust fume tests. What are </w:t>
            </w:r>
            <w:r w:rsidR="008C3261">
              <w:rPr>
                <w:rStyle w:val="IntenseEmphasis"/>
                <w:b w:val="0"/>
              </w:rPr>
              <w:t xml:space="preserve">the </w:t>
            </w:r>
            <w:r w:rsidR="004F6652">
              <w:rPr>
                <w:rStyle w:val="IntenseEmphasis"/>
                <w:b w:val="0"/>
              </w:rPr>
              <w:t>health impacts of emissions</w:t>
            </w:r>
            <w:r w:rsidR="004333FD">
              <w:rPr>
                <w:rStyle w:val="IntenseEmphasis"/>
                <w:b w:val="0"/>
              </w:rPr>
              <w:t xml:space="preserve"> from diesel cars</w:t>
            </w:r>
            <w:r w:rsidR="004F6652">
              <w:rPr>
                <w:rStyle w:val="IntenseEmphasis"/>
                <w:b w:val="0"/>
              </w:rPr>
              <w:t>?</w:t>
            </w:r>
          </w:p>
          <w:p w:rsidR="008C2A32" w:rsidRPr="00872F17" w:rsidRDefault="008C2A32" w:rsidP="00A16A1C">
            <w:pPr>
              <w:spacing w:before="0" w:after="120"/>
              <w:rPr>
                <w:rFonts w:cs="Calibri"/>
              </w:rPr>
            </w:pPr>
          </w:p>
        </w:tc>
        <w:tc>
          <w:tcPr>
            <w:tcW w:w="6967" w:type="dxa"/>
            <w:tcBorders>
              <w:top w:val="nil"/>
              <w:left w:val="nil"/>
            </w:tcBorders>
            <w:shd w:val="clear" w:color="auto" w:fill="auto"/>
          </w:tcPr>
          <w:p w:rsidR="00354670" w:rsidRDefault="00A75F59" w:rsidP="00234B86">
            <w:pPr>
              <w:spacing w:before="0" w:after="120"/>
              <w:ind w:left="317"/>
              <w:rPr>
                <w:rFonts w:cs="Calibri"/>
              </w:rPr>
            </w:pPr>
            <w:r>
              <w:rPr>
                <w:rFonts w:cs="Calibri"/>
              </w:rPr>
              <w:t>Display (2</w:t>
            </w:r>
            <w:r w:rsidR="00634A3F">
              <w:rPr>
                <w:rFonts w:cs="Calibri"/>
              </w:rPr>
              <w:t xml:space="preserve">) </w:t>
            </w:r>
            <w:r>
              <w:rPr>
                <w:rFonts w:cs="Calibri"/>
              </w:rPr>
              <w:t>to</w:t>
            </w:r>
            <w:r w:rsidR="006A7B13">
              <w:rPr>
                <w:rFonts w:cs="Calibri"/>
              </w:rPr>
              <w:t xml:space="preserve"> introduce</w:t>
            </w:r>
            <w:r w:rsidR="004F6652">
              <w:rPr>
                <w:rFonts w:cs="Calibri"/>
              </w:rPr>
              <w:t xml:space="preserve"> the news story, and point out that the cars have </w:t>
            </w:r>
            <w:r w:rsidR="004333FD">
              <w:rPr>
                <w:rFonts w:cs="Calibri"/>
              </w:rPr>
              <w:t xml:space="preserve">cheat </w:t>
            </w:r>
            <w:r w:rsidR="004F6652">
              <w:rPr>
                <w:rFonts w:cs="Calibri"/>
              </w:rPr>
              <w:t xml:space="preserve">software that detects when the engine is being tested and then changes the engine’s performance to improve the </w:t>
            </w:r>
            <w:r w:rsidR="004333FD">
              <w:rPr>
                <w:rFonts w:cs="Calibri"/>
              </w:rPr>
              <w:t xml:space="preserve">test </w:t>
            </w:r>
            <w:r w:rsidR="004F6652">
              <w:rPr>
                <w:rFonts w:cs="Calibri"/>
              </w:rPr>
              <w:t>results</w:t>
            </w:r>
            <w:r w:rsidR="006A7B13">
              <w:rPr>
                <w:rFonts w:cs="Calibri"/>
              </w:rPr>
              <w:t>.</w:t>
            </w:r>
          </w:p>
          <w:p w:rsidR="00234B86" w:rsidRDefault="006A7B13" w:rsidP="00A75F59">
            <w:pPr>
              <w:spacing w:before="0" w:after="120"/>
              <w:ind w:left="317"/>
              <w:rPr>
                <w:rFonts w:cs="Calibri"/>
              </w:rPr>
            </w:pPr>
            <w:r>
              <w:rPr>
                <w:rFonts w:cs="Calibri"/>
              </w:rPr>
              <w:t>Display (3)</w:t>
            </w:r>
            <w:r w:rsidR="004F6652">
              <w:rPr>
                <w:rFonts w:cs="Calibri"/>
              </w:rPr>
              <w:t xml:space="preserve"> to outline the health impacts of emissions from diesel cars</w:t>
            </w:r>
            <w:r w:rsidR="00F2508A">
              <w:rPr>
                <w:rFonts w:cs="Calibri"/>
              </w:rPr>
              <w:t>.</w:t>
            </w:r>
          </w:p>
          <w:p w:rsidR="00F2508A" w:rsidRDefault="004F6652" w:rsidP="00A75F59">
            <w:pPr>
              <w:spacing w:before="0" w:after="120"/>
              <w:ind w:left="317"/>
              <w:rPr>
                <w:rFonts w:cs="Calibri"/>
              </w:rPr>
            </w:pPr>
            <w:r>
              <w:rPr>
                <w:rFonts w:cs="Calibri"/>
              </w:rPr>
              <w:t>Display (4) to introduce the task for the lesson – persuading car buyers to boycott diesel cars.</w:t>
            </w:r>
          </w:p>
          <w:p w:rsidR="00A75F59" w:rsidRDefault="00FE2A94" w:rsidP="00A75F59">
            <w:pPr>
              <w:spacing w:before="0" w:after="120"/>
              <w:ind w:left="317"/>
              <w:rPr>
                <w:rFonts w:cs="Calibri"/>
              </w:rPr>
            </w:pPr>
            <w:r>
              <w:rPr>
                <w:rFonts w:cs="Calibri"/>
              </w:rPr>
              <w:t>Display the objectives (5</w:t>
            </w:r>
            <w:r w:rsidR="00A75F59">
              <w:rPr>
                <w:rFonts w:cs="Calibri"/>
              </w:rPr>
              <w:t>).</w:t>
            </w:r>
          </w:p>
          <w:p w:rsidR="004333FD" w:rsidRPr="00634A3F" w:rsidRDefault="004333FD" w:rsidP="00A75F59">
            <w:pPr>
              <w:spacing w:before="0" w:after="120"/>
              <w:ind w:left="317"/>
              <w:rPr>
                <w:rFonts w:cs="Calibri"/>
              </w:rPr>
            </w:pPr>
          </w:p>
        </w:tc>
      </w:tr>
      <w:tr w:rsidR="00D77A2F" w:rsidRPr="003E1C2E" w:rsidTr="00326291">
        <w:trPr>
          <w:cantSplit/>
          <w:trHeight w:val="1066"/>
        </w:trPr>
        <w:tc>
          <w:tcPr>
            <w:tcW w:w="2870" w:type="dxa"/>
            <w:tcBorders>
              <w:right w:val="nil"/>
            </w:tcBorders>
            <w:shd w:val="clear" w:color="auto" w:fill="auto"/>
          </w:tcPr>
          <w:p w:rsidR="00D77A2F" w:rsidRPr="00F428A4" w:rsidRDefault="00D77A2F" w:rsidP="00682D35">
            <w:pPr>
              <w:spacing w:before="120" w:afterLines="120"/>
              <w:rPr>
                <w:b/>
                <w:bCs/>
                <w:color w:val="1F497D"/>
              </w:rPr>
            </w:pPr>
            <w:r>
              <w:rPr>
                <w:rStyle w:val="IntenseEmphasis"/>
                <w:rFonts w:cs="Calibri"/>
              </w:rPr>
              <w:t>Review</w:t>
            </w:r>
            <w:r w:rsidRPr="003E1C2E">
              <w:rPr>
                <w:rStyle w:val="IntenseEmphasis"/>
                <w:rFonts w:cs="Calibri"/>
              </w:rPr>
              <w:t xml:space="preserve"> </w:t>
            </w:r>
            <w:r w:rsidRPr="003E1C2E">
              <w:rPr>
                <w:rStyle w:val="IntenseEmphasis"/>
                <w:rFonts w:cs="Calibri"/>
              </w:rPr>
              <w:br/>
            </w:r>
            <w:r>
              <w:rPr>
                <w:rStyle w:val="IntenseEmphasis"/>
                <w:b w:val="0"/>
              </w:rPr>
              <w:t xml:space="preserve">Students find out about the chemical reactions that make some of the substances emitted by diesel cars, and write chemical equations for these reactions. </w:t>
            </w:r>
          </w:p>
        </w:tc>
        <w:tc>
          <w:tcPr>
            <w:tcW w:w="6967" w:type="dxa"/>
            <w:tcBorders>
              <w:left w:val="nil"/>
            </w:tcBorders>
            <w:shd w:val="clear" w:color="auto" w:fill="auto"/>
          </w:tcPr>
          <w:p w:rsidR="00D77A2F" w:rsidRDefault="00D77A2F" w:rsidP="00326291">
            <w:pPr>
              <w:spacing w:before="120" w:after="120"/>
              <w:ind w:left="318"/>
              <w:rPr>
                <w:rFonts w:cs="Calibri"/>
              </w:rPr>
            </w:pPr>
            <w:r>
              <w:rPr>
                <w:rFonts w:cs="Calibri"/>
              </w:rPr>
              <w:t xml:space="preserve">Display (6) and get student pairs to suggest answers to the question on the slide. Draw attention to the tasks on the slide. </w:t>
            </w:r>
          </w:p>
          <w:p w:rsidR="00D77A2F" w:rsidRDefault="00D77A2F" w:rsidP="00326291">
            <w:pPr>
              <w:spacing w:before="120" w:after="120"/>
              <w:ind w:left="318"/>
              <w:rPr>
                <w:rFonts w:cs="Calibri"/>
              </w:rPr>
            </w:pPr>
            <w:r>
              <w:rPr>
                <w:rFonts w:cs="Calibri"/>
              </w:rPr>
              <w:t>Display (7) (8) and (9) to explain how carbon dioxide, water and oxides of nitrogen (NO</w:t>
            </w:r>
            <w:r>
              <w:rPr>
                <w:rFonts w:cs="Calibri"/>
                <w:vertAlign w:val="subscript"/>
              </w:rPr>
              <w:t>x</w:t>
            </w:r>
            <w:r>
              <w:rPr>
                <w:rFonts w:cs="Calibri"/>
              </w:rPr>
              <w:t>) are produced in diesel engines. If you wish, use molecular models to reinforce learning. Students then complete the equations on SS1.</w:t>
            </w:r>
          </w:p>
          <w:p w:rsidR="00D77A2F" w:rsidRDefault="00D77A2F" w:rsidP="00326291">
            <w:pPr>
              <w:spacing w:before="120" w:after="120"/>
              <w:ind w:left="318"/>
              <w:rPr>
                <w:rFonts w:cs="Calibri"/>
              </w:rPr>
            </w:pPr>
            <w:r>
              <w:rPr>
                <w:rFonts w:cs="Calibri"/>
              </w:rPr>
              <w:t>Answers:</w:t>
            </w:r>
          </w:p>
          <w:p w:rsidR="00D77A2F" w:rsidRDefault="00D77A2F" w:rsidP="00582B3E">
            <w:pPr>
              <w:spacing w:before="120" w:after="120"/>
              <w:ind w:left="318"/>
              <w:rPr>
                <w:rFonts w:cs="Calibri"/>
              </w:rPr>
            </w:pPr>
            <w:r>
              <w:rPr>
                <w:rFonts w:cs="Calibri"/>
              </w:rPr>
              <w:t>decane + oxygen → carbon dioxide + water</w:t>
            </w:r>
            <w:r>
              <w:rPr>
                <w:rFonts w:cs="Calibri"/>
              </w:rPr>
              <w:br/>
              <w:t>pentadecane + oxygen → carbon dioxide + water</w:t>
            </w:r>
            <w:r>
              <w:rPr>
                <w:rFonts w:cs="Calibri"/>
              </w:rPr>
              <w:br/>
              <w:t>tridecane + oxygen → carbon dioxide + water</w:t>
            </w:r>
            <w:r>
              <w:rPr>
                <w:rFonts w:cs="Calibri"/>
              </w:rPr>
              <w:br/>
              <w:t>hexadecane + oxygen → carbon dioxide + water</w:t>
            </w:r>
            <w:r>
              <w:rPr>
                <w:rFonts w:cs="Calibri"/>
              </w:rPr>
              <w:br/>
              <w:t>nonadecane + oxygen → carbon dioxide + water</w:t>
            </w:r>
            <w:r>
              <w:rPr>
                <w:rFonts w:cs="Calibri"/>
              </w:rPr>
              <w:br/>
            </w:r>
            <w:r>
              <w:rPr>
                <w:rFonts w:cs="Calibri"/>
              </w:rPr>
              <w:br/>
              <w:t>nitrogen + oxygen → nitrogen monoxide</w:t>
            </w:r>
            <w:r>
              <w:rPr>
                <w:rFonts w:cs="Calibri"/>
              </w:rPr>
              <w:br/>
              <w:t>nitrogen + oxygen → nitrogen dioxide</w:t>
            </w:r>
          </w:p>
          <w:p w:rsidR="004333FD" w:rsidRPr="005111E2" w:rsidRDefault="004333FD" w:rsidP="00582B3E">
            <w:pPr>
              <w:spacing w:before="120" w:after="120"/>
              <w:ind w:left="318"/>
              <w:rPr>
                <w:rFonts w:cs="Calibri"/>
              </w:rPr>
            </w:pPr>
          </w:p>
        </w:tc>
      </w:tr>
      <w:tr w:rsidR="00B471A4" w:rsidRPr="003E1C2E" w:rsidTr="00B058BC">
        <w:trPr>
          <w:cantSplit/>
          <w:trHeight w:val="1066"/>
        </w:trPr>
        <w:tc>
          <w:tcPr>
            <w:tcW w:w="2870" w:type="dxa"/>
            <w:tcBorders>
              <w:right w:val="nil"/>
            </w:tcBorders>
            <w:shd w:val="clear" w:color="auto" w:fill="auto"/>
          </w:tcPr>
          <w:p w:rsidR="00F428A4" w:rsidRPr="00F428A4" w:rsidRDefault="00682D35" w:rsidP="00682D35">
            <w:pPr>
              <w:spacing w:before="120" w:afterLines="120"/>
              <w:rPr>
                <w:b/>
                <w:bCs/>
                <w:color w:val="1F497D"/>
              </w:rPr>
            </w:pPr>
            <w:r>
              <w:rPr>
                <w:rStyle w:val="IntenseEmphasis"/>
                <w:rFonts w:cs="Calibri"/>
              </w:rPr>
              <w:t>Consider</w:t>
            </w:r>
            <w:r w:rsidR="00B471A4" w:rsidRPr="003E1C2E">
              <w:rPr>
                <w:rStyle w:val="IntenseEmphasis"/>
                <w:rFonts w:cs="Calibri"/>
              </w:rPr>
              <w:br/>
            </w:r>
            <w:r w:rsidR="004F6652">
              <w:rPr>
                <w:rStyle w:val="IntenseEmphasis"/>
                <w:b w:val="0"/>
              </w:rPr>
              <w:t>Students produce a vlog to persuade car buyers to boycott diesel cars.</w:t>
            </w:r>
          </w:p>
        </w:tc>
        <w:tc>
          <w:tcPr>
            <w:tcW w:w="6967" w:type="dxa"/>
            <w:tcBorders>
              <w:left w:val="nil"/>
            </w:tcBorders>
            <w:shd w:val="clear" w:color="auto" w:fill="auto"/>
          </w:tcPr>
          <w:p w:rsidR="00582B3E" w:rsidRDefault="0037267D" w:rsidP="00D77A2F">
            <w:pPr>
              <w:spacing w:before="120" w:after="120"/>
              <w:ind w:left="318"/>
              <w:rPr>
                <w:rFonts w:cs="Calibri"/>
              </w:rPr>
            </w:pPr>
            <w:r>
              <w:rPr>
                <w:rFonts w:cs="Calibri"/>
              </w:rPr>
              <w:t>Student groups</w:t>
            </w:r>
            <w:r w:rsidR="00FE2A94">
              <w:rPr>
                <w:rFonts w:cs="Calibri"/>
              </w:rPr>
              <w:t xml:space="preserve"> then tackle </w:t>
            </w:r>
            <w:r w:rsidR="00D77A2F">
              <w:rPr>
                <w:rFonts w:cs="Calibri"/>
              </w:rPr>
              <w:t xml:space="preserve">the </w:t>
            </w:r>
            <w:r w:rsidR="00FE2A94">
              <w:rPr>
                <w:rFonts w:cs="Calibri"/>
              </w:rPr>
              <w:t xml:space="preserve">task </w:t>
            </w:r>
            <w:r w:rsidR="00D77A2F">
              <w:rPr>
                <w:rFonts w:cs="Calibri"/>
              </w:rPr>
              <w:t xml:space="preserve">on (10), using the further guidance on SS2 and SS3. </w:t>
            </w:r>
          </w:p>
          <w:p w:rsidR="0037267D" w:rsidRDefault="00D77A2F" w:rsidP="004333FD">
            <w:pPr>
              <w:spacing w:before="120" w:after="120"/>
              <w:ind w:left="318"/>
              <w:rPr>
                <w:rFonts w:cs="Calibri"/>
              </w:rPr>
            </w:pPr>
            <w:r>
              <w:rPr>
                <w:rFonts w:cs="Calibri"/>
              </w:rPr>
              <w:t>The</w:t>
            </w:r>
            <w:r w:rsidR="008C3261">
              <w:rPr>
                <w:rFonts w:cs="Calibri"/>
              </w:rPr>
              <w:t>y can use the backgrounds on SS4a</w:t>
            </w:r>
            <w:r>
              <w:rPr>
                <w:rFonts w:cs="Calibri"/>
              </w:rPr>
              <w:t xml:space="preserve"> and characters from SS4</w:t>
            </w:r>
            <w:r w:rsidR="008C3261">
              <w:rPr>
                <w:rFonts w:cs="Calibri"/>
              </w:rPr>
              <w:t>b</w:t>
            </w:r>
            <w:r w:rsidR="00582B3E">
              <w:rPr>
                <w:rFonts w:cs="Calibri"/>
              </w:rPr>
              <w:t xml:space="preserve"> in their </w:t>
            </w:r>
            <w:proofErr w:type="spellStart"/>
            <w:r w:rsidR="00582B3E">
              <w:rPr>
                <w:rFonts w:cs="Calibri"/>
              </w:rPr>
              <w:t>vlogs</w:t>
            </w:r>
            <w:proofErr w:type="spellEnd"/>
            <w:r w:rsidR="00582B3E">
              <w:rPr>
                <w:rFonts w:cs="Calibri"/>
              </w:rPr>
              <w:t>.</w:t>
            </w:r>
            <w:r w:rsidR="004333FD">
              <w:rPr>
                <w:rFonts w:cs="Calibri"/>
              </w:rPr>
              <w:t xml:space="preserve"> They will need to select and cut out characters, stick them on card and then stick the cards onto lollipop sticks in order to use them to ‘act’ in their vlogs.</w:t>
            </w:r>
          </w:p>
          <w:p w:rsidR="004333FD" w:rsidRPr="005111E2" w:rsidRDefault="004333FD" w:rsidP="004333FD">
            <w:pPr>
              <w:spacing w:before="120" w:after="120"/>
              <w:ind w:left="318"/>
              <w:rPr>
                <w:rFonts w:cs="Calibri"/>
              </w:rPr>
            </w:pPr>
          </w:p>
        </w:tc>
      </w:tr>
      <w:tr w:rsidR="00122F02" w:rsidRPr="003E1C2E" w:rsidTr="00B058BC">
        <w:trPr>
          <w:cantSplit/>
          <w:trHeight w:val="1066"/>
        </w:trPr>
        <w:tc>
          <w:tcPr>
            <w:tcW w:w="2870" w:type="dxa"/>
            <w:tcBorders>
              <w:right w:val="nil"/>
            </w:tcBorders>
            <w:shd w:val="clear" w:color="auto" w:fill="auto"/>
          </w:tcPr>
          <w:p w:rsidR="00122F02" w:rsidRPr="00122F02" w:rsidRDefault="00D77A2F" w:rsidP="00682D35">
            <w:pPr>
              <w:spacing w:before="120" w:afterLines="120"/>
              <w:rPr>
                <w:rStyle w:val="IntenseEmphasis"/>
                <w:rFonts w:cs="Calibri"/>
                <w:b w:val="0"/>
              </w:rPr>
            </w:pPr>
            <w:r>
              <w:rPr>
                <w:rStyle w:val="IntenseEmphasis"/>
                <w:rFonts w:cs="Calibri"/>
              </w:rPr>
              <w:t>Decide</w:t>
            </w:r>
            <w:r w:rsidR="00873D13">
              <w:rPr>
                <w:rStyle w:val="IntenseEmphasis"/>
                <w:rFonts w:cs="Calibri"/>
              </w:rPr>
              <w:t xml:space="preserve"> </w:t>
            </w:r>
            <w:r w:rsidR="00122F02">
              <w:rPr>
                <w:rStyle w:val="IntenseEmphasis"/>
                <w:rFonts w:cs="Calibri"/>
              </w:rPr>
              <w:br/>
            </w:r>
            <w:r w:rsidR="00122F02">
              <w:rPr>
                <w:rStyle w:val="IntenseEmphasis"/>
                <w:rFonts w:cs="Calibri"/>
                <w:b w:val="0"/>
              </w:rPr>
              <w:t>Students</w:t>
            </w:r>
            <w:r w:rsidR="00582B3E">
              <w:rPr>
                <w:rStyle w:val="IntenseEmphasis"/>
                <w:rFonts w:cs="Calibri"/>
                <w:b w:val="0"/>
              </w:rPr>
              <w:t xml:space="preserve"> peer evaluate each others’ vlogs and decide whether they will persuade car buyers to boycott diesel cars</w:t>
            </w:r>
            <w:r w:rsidR="00122F02">
              <w:rPr>
                <w:rStyle w:val="IntenseEmphasis"/>
                <w:rFonts w:cs="Calibri"/>
                <w:b w:val="0"/>
              </w:rPr>
              <w:t>.</w:t>
            </w:r>
          </w:p>
          <w:p w:rsidR="00122F02" w:rsidRDefault="00122F02" w:rsidP="00682D35">
            <w:pPr>
              <w:spacing w:before="120" w:afterLines="120"/>
              <w:rPr>
                <w:rStyle w:val="IntenseEmphasis"/>
                <w:rFonts w:cs="Calibri"/>
              </w:rPr>
            </w:pPr>
          </w:p>
        </w:tc>
        <w:tc>
          <w:tcPr>
            <w:tcW w:w="6967" w:type="dxa"/>
            <w:tcBorders>
              <w:left w:val="nil"/>
            </w:tcBorders>
            <w:shd w:val="clear" w:color="auto" w:fill="auto"/>
          </w:tcPr>
          <w:p w:rsidR="004333FD" w:rsidRDefault="00582B3E" w:rsidP="004333FD">
            <w:pPr>
              <w:spacing w:before="120" w:after="120"/>
              <w:ind w:left="318"/>
              <w:rPr>
                <w:rFonts w:cs="Calibri"/>
              </w:rPr>
            </w:pPr>
            <w:r>
              <w:rPr>
                <w:rFonts w:cs="Calibri"/>
              </w:rPr>
              <w:t>Display (11</w:t>
            </w:r>
            <w:r w:rsidR="0037267D">
              <w:rPr>
                <w:rFonts w:cs="Calibri"/>
              </w:rPr>
              <w:t xml:space="preserve">). </w:t>
            </w:r>
            <w:r w:rsidR="004333FD">
              <w:rPr>
                <w:rFonts w:cs="Calibri"/>
              </w:rPr>
              <w:t>Each s</w:t>
            </w:r>
            <w:r w:rsidR="0037267D">
              <w:rPr>
                <w:rFonts w:cs="Calibri"/>
              </w:rPr>
              <w:t>tudent group</w:t>
            </w:r>
            <w:r>
              <w:rPr>
                <w:rFonts w:cs="Calibri"/>
              </w:rPr>
              <w:t xml:space="preserve"> look</w:t>
            </w:r>
            <w:r w:rsidR="004333FD">
              <w:rPr>
                <w:rFonts w:cs="Calibri"/>
              </w:rPr>
              <w:t>s</w:t>
            </w:r>
            <w:r>
              <w:rPr>
                <w:rFonts w:cs="Calibri"/>
              </w:rPr>
              <w:t xml:space="preserve"> at </w:t>
            </w:r>
            <w:r w:rsidR="004333FD">
              <w:rPr>
                <w:rFonts w:cs="Calibri"/>
              </w:rPr>
              <w:t>a vlog made by another group and assesses it</w:t>
            </w:r>
            <w:r>
              <w:rPr>
                <w:rFonts w:cs="Calibri"/>
              </w:rPr>
              <w:t xml:space="preserve"> using the checklist for effective communication on SS2. </w:t>
            </w:r>
          </w:p>
          <w:p w:rsidR="00B34050" w:rsidRPr="00B34050" w:rsidRDefault="00582B3E" w:rsidP="00736506">
            <w:pPr>
              <w:spacing w:before="120" w:after="120"/>
              <w:ind w:left="318"/>
              <w:rPr>
                <w:rFonts w:cs="Calibri"/>
              </w:rPr>
            </w:pPr>
            <w:r>
              <w:rPr>
                <w:rFonts w:cs="Calibri"/>
              </w:rPr>
              <w:t xml:space="preserve">They then make </w:t>
            </w:r>
            <w:r w:rsidR="004333FD">
              <w:rPr>
                <w:rFonts w:cs="Calibri"/>
              </w:rPr>
              <w:t xml:space="preserve">– and justify – </w:t>
            </w:r>
            <w:r>
              <w:rPr>
                <w:rFonts w:cs="Calibri"/>
              </w:rPr>
              <w:t xml:space="preserve"> </w:t>
            </w:r>
            <w:r w:rsidR="008C3261">
              <w:rPr>
                <w:rFonts w:cs="Calibri"/>
              </w:rPr>
              <w:t xml:space="preserve">their </w:t>
            </w:r>
            <w:r>
              <w:rPr>
                <w:rFonts w:cs="Calibri"/>
              </w:rPr>
              <w:t xml:space="preserve">decision: will the </w:t>
            </w:r>
            <w:proofErr w:type="spellStart"/>
            <w:r>
              <w:rPr>
                <w:rFonts w:cs="Calibri"/>
              </w:rPr>
              <w:t>vlog</w:t>
            </w:r>
            <w:proofErr w:type="spellEnd"/>
            <w:r>
              <w:rPr>
                <w:rFonts w:cs="Calibri"/>
              </w:rPr>
              <w:t xml:space="preserve"> persuade car buyers to boycott diesel?</w:t>
            </w:r>
          </w:p>
        </w:tc>
      </w:tr>
    </w:tbl>
    <w:p w:rsidR="00CA497C" w:rsidRPr="00B058BC" w:rsidRDefault="00CA497C" w:rsidP="00B058BC">
      <w:pPr>
        <w:rPr>
          <w:sz w:val="2"/>
        </w:rPr>
      </w:pPr>
    </w:p>
    <w:sectPr w:rsidR="00CA497C" w:rsidRPr="00B058BC" w:rsidSect="00C13528">
      <w:headerReference w:type="default" r:id="rId10"/>
      <w:footerReference w:type="default" r:id="rId11"/>
      <w:pgSz w:w="11906" w:h="16838"/>
      <w:pgMar w:top="964" w:right="1077" w:bottom="737" w:left="1077" w:header="709" w:footer="1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38C" w:rsidRDefault="00BD138C" w:rsidP="000C6C18">
      <w:r>
        <w:separator/>
      </w:r>
    </w:p>
  </w:endnote>
  <w:endnote w:type="continuationSeparator" w:id="0">
    <w:p w:rsidR="00BD138C" w:rsidRDefault="00BD138C" w:rsidP="000C6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1F" w:rsidRPr="00A25322" w:rsidRDefault="0042591F" w:rsidP="000C6C18">
    <w:pPr>
      <w:spacing w:before="0" w:after="0" w:line="240" w:lineRule="auto"/>
      <w:jc w:val="center"/>
      <w:rPr>
        <w:sz w:val="18"/>
      </w:rPr>
    </w:pPr>
    <w:r>
      <w:rPr>
        <w:sz w:val="18"/>
      </w:rPr>
      <w:t>ENGAGE, A Science-in-Society Project from the European Commission, 2015</w:t>
    </w:r>
  </w:p>
  <w:p w:rsidR="0042591F" w:rsidRPr="00DB4201" w:rsidRDefault="0042591F" w:rsidP="000C6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38C" w:rsidRDefault="00BD138C" w:rsidP="000C6C18">
      <w:r>
        <w:separator/>
      </w:r>
    </w:p>
  </w:footnote>
  <w:footnote w:type="continuationSeparator" w:id="0">
    <w:p w:rsidR="00BD138C" w:rsidRDefault="00BD138C" w:rsidP="000C6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1F" w:rsidRDefault="0042591F" w:rsidP="000C6C18">
    <w:pPr>
      <w:spacing w:before="0"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numPicBullet w:numPicBulletId="1">
    <w:pict>
      <v:shape id="_x0000_i1040" type="#_x0000_t75" style="width:3in;height:3in" o:bullet="t"/>
    </w:pict>
  </w:numPicBullet>
  <w:abstractNum w:abstractNumId="0">
    <w:nsid w:val="0EAC103B"/>
    <w:multiLevelType w:val="hybridMultilevel"/>
    <w:tmpl w:val="CDF8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A90CE5"/>
    <w:multiLevelType w:val="multilevel"/>
    <w:tmpl w:val="B866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36AAD"/>
    <w:multiLevelType w:val="hybridMultilevel"/>
    <w:tmpl w:val="93D4D4D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nsid w:val="374B6D3C"/>
    <w:multiLevelType w:val="hybridMultilevel"/>
    <w:tmpl w:val="AD622CD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3AED4429"/>
    <w:multiLevelType w:val="hybridMultilevel"/>
    <w:tmpl w:val="1F6AA412"/>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5">
    <w:nsid w:val="40CC13E8"/>
    <w:multiLevelType w:val="hybridMultilevel"/>
    <w:tmpl w:val="E3EA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734343"/>
    <w:multiLevelType w:val="hybridMultilevel"/>
    <w:tmpl w:val="3A9C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B13870"/>
    <w:multiLevelType w:val="hybridMultilevel"/>
    <w:tmpl w:val="9F82B0FA"/>
    <w:lvl w:ilvl="0" w:tplc="EB50F7A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4E1EB5"/>
    <w:multiLevelType w:val="hybridMultilevel"/>
    <w:tmpl w:val="68A4B77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0"/>
  </w:num>
  <w:num w:numId="6">
    <w:abstractNumId w:val="2"/>
  </w:num>
  <w:num w:numId="7">
    <w:abstractNumId w:val="3"/>
  </w:num>
  <w:num w:numId="8">
    <w:abstractNumId w:val="8"/>
  </w:num>
  <w:num w:numId="9">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9"/>
  <w:embedTrueTypeFonts/>
  <w:saveSubsetFonts/>
  <w:proofState w:spelling="clean"/>
  <w:stylePaneFormatFilter w:val="3F01"/>
  <w:defaultTabStop w:val="720"/>
  <w:noPunctuationKerning/>
  <w:characterSpacingControl w:val="doNotCompress"/>
  <w:hdrShapeDefaults>
    <o:shapedefaults v:ext="edit" spidmax="9218">
      <o:colormenu v:ext="edit" strokecolor="#0070c0"/>
    </o:shapedefaults>
  </w:hdrShapeDefaults>
  <w:footnotePr>
    <w:footnote w:id="-1"/>
    <w:footnote w:id="0"/>
  </w:footnotePr>
  <w:endnotePr>
    <w:endnote w:id="-1"/>
    <w:endnote w:id="0"/>
  </w:endnotePr>
  <w:compat/>
  <w:rsids>
    <w:rsidRoot w:val="00AD34EB"/>
    <w:rsid w:val="00001386"/>
    <w:rsid w:val="00014136"/>
    <w:rsid w:val="00016BEE"/>
    <w:rsid w:val="000212C2"/>
    <w:rsid w:val="00032225"/>
    <w:rsid w:val="0003415F"/>
    <w:rsid w:val="0004122E"/>
    <w:rsid w:val="0004545D"/>
    <w:rsid w:val="00062A33"/>
    <w:rsid w:val="00090D1D"/>
    <w:rsid w:val="000941E7"/>
    <w:rsid w:val="000A3EBE"/>
    <w:rsid w:val="000A6158"/>
    <w:rsid w:val="000B2698"/>
    <w:rsid w:val="000C6C18"/>
    <w:rsid w:val="000C724D"/>
    <w:rsid w:val="000E682F"/>
    <w:rsid w:val="000F5590"/>
    <w:rsid w:val="00111062"/>
    <w:rsid w:val="00112314"/>
    <w:rsid w:val="00122D68"/>
    <w:rsid w:val="00122F02"/>
    <w:rsid w:val="00131ACB"/>
    <w:rsid w:val="00132993"/>
    <w:rsid w:val="00141369"/>
    <w:rsid w:val="001417BB"/>
    <w:rsid w:val="001434FA"/>
    <w:rsid w:val="00150AC6"/>
    <w:rsid w:val="00164582"/>
    <w:rsid w:val="00165050"/>
    <w:rsid w:val="00175993"/>
    <w:rsid w:val="001855AA"/>
    <w:rsid w:val="00185DEF"/>
    <w:rsid w:val="00190BEC"/>
    <w:rsid w:val="001929FA"/>
    <w:rsid w:val="001D7A22"/>
    <w:rsid w:val="001E6262"/>
    <w:rsid w:val="001F46B0"/>
    <w:rsid w:val="001F7BF1"/>
    <w:rsid w:val="00200C1B"/>
    <w:rsid w:val="0020588D"/>
    <w:rsid w:val="00210971"/>
    <w:rsid w:val="00220B1D"/>
    <w:rsid w:val="0022263D"/>
    <w:rsid w:val="00234B86"/>
    <w:rsid w:val="0023692E"/>
    <w:rsid w:val="00247267"/>
    <w:rsid w:val="00250BA0"/>
    <w:rsid w:val="00252827"/>
    <w:rsid w:val="00293E10"/>
    <w:rsid w:val="002B0D29"/>
    <w:rsid w:val="002B6103"/>
    <w:rsid w:val="002D18B2"/>
    <w:rsid w:val="002E3DB0"/>
    <w:rsid w:val="002F0C9D"/>
    <w:rsid w:val="002F4D54"/>
    <w:rsid w:val="002F6068"/>
    <w:rsid w:val="00320744"/>
    <w:rsid w:val="00344F11"/>
    <w:rsid w:val="00354670"/>
    <w:rsid w:val="0035491F"/>
    <w:rsid w:val="00364054"/>
    <w:rsid w:val="0037267D"/>
    <w:rsid w:val="003734F6"/>
    <w:rsid w:val="003752C1"/>
    <w:rsid w:val="00385B92"/>
    <w:rsid w:val="00387546"/>
    <w:rsid w:val="003904C7"/>
    <w:rsid w:val="00392EA6"/>
    <w:rsid w:val="0039501E"/>
    <w:rsid w:val="003C17EA"/>
    <w:rsid w:val="003D6916"/>
    <w:rsid w:val="003E1C2E"/>
    <w:rsid w:val="00400FEA"/>
    <w:rsid w:val="004032B9"/>
    <w:rsid w:val="00406205"/>
    <w:rsid w:val="00406CE7"/>
    <w:rsid w:val="0041258C"/>
    <w:rsid w:val="00417B74"/>
    <w:rsid w:val="004236BC"/>
    <w:rsid w:val="0042591F"/>
    <w:rsid w:val="004333FD"/>
    <w:rsid w:val="00434A73"/>
    <w:rsid w:val="00446BD4"/>
    <w:rsid w:val="00453897"/>
    <w:rsid w:val="0048075D"/>
    <w:rsid w:val="0049307A"/>
    <w:rsid w:val="004A255D"/>
    <w:rsid w:val="004A25EA"/>
    <w:rsid w:val="004A660D"/>
    <w:rsid w:val="004B202E"/>
    <w:rsid w:val="004C7CDC"/>
    <w:rsid w:val="004D2C46"/>
    <w:rsid w:val="004F00DD"/>
    <w:rsid w:val="004F0D11"/>
    <w:rsid w:val="004F59AA"/>
    <w:rsid w:val="004F6652"/>
    <w:rsid w:val="005002F2"/>
    <w:rsid w:val="005111E2"/>
    <w:rsid w:val="0051241F"/>
    <w:rsid w:val="0052272C"/>
    <w:rsid w:val="00524954"/>
    <w:rsid w:val="005535FD"/>
    <w:rsid w:val="0057595C"/>
    <w:rsid w:val="00581D06"/>
    <w:rsid w:val="00582B3E"/>
    <w:rsid w:val="005913E8"/>
    <w:rsid w:val="00591EC9"/>
    <w:rsid w:val="0059370D"/>
    <w:rsid w:val="005B6214"/>
    <w:rsid w:val="005C0740"/>
    <w:rsid w:val="005C52BF"/>
    <w:rsid w:val="005C72CD"/>
    <w:rsid w:val="005D1219"/>
    <w:rsid w:val="005E41EA"/>
    <w:rsid w:val="005E4AB2"/>
    <w:rsid w:val="005F4860"/>
    <w:rsid w:val="005F5071"/>
    <w:rsid w:val="00607162"/>
    <w:rsid w:val="00610E53"/>
    <w:rsid w:val="00617C09"/>
    <w:rsid w:val="00623AF0"/>
    <w:rsid w:val="00634A3F"/>
    <w:rsid w:val="00640034"/>
    <w:rsid w:val="00665CE6"/>
    <w:rsid w:val="00675F4E"/>
    <w:rsid w:val="006774ED"/>
    <w:rsid w:val="0068055E"/>
    <w:rsid w:val="0068238B"/>
    <w:rsid w:val="00682D35"/>
    <w:rsid w:val="006929E2"/>
    <w:rsid w:val="006964D8"/>
    <w:rsid w:val="006A43B7"/>
    <w:rsid w:val="006A710F"/>
    <w:rsid w:val="006A7B13"/>
    <w:rsid w:val="006B06CF"/>
    <w:rsid w:val="006B4DB2"/>
    <w:rsid w:val="006C710F"/>
    <w:rsid w:val="006E0791"/>
    <w:rsid w:val="006E4EEE"/>
    <w:rsid w:val="007068B7"/>
    <w:rsid w:val="0070784B"/>
    <w:rsid w:val="00715C94"/>
    <w:rsid w:val="00736506"/>
    <w:rsid w:val="00742BC8"/>
    <w:rsid w:val="00747B4A"/>
    <w:rsid w:val="00747EDA"/>
    <w:rsid w:val="00755B57"/>
    <w:rsid w:val="007624A5"/>
    <w:rsid w:val="00762CF8"/>
    <w:rsid w:val="0076553A"/>
    <w:rsid w:val="007676A7"/>
    <w:rsid w:val="00771109"/>
    <w:rsid w:val="007723DB"/>
    <w:rsid w:val="0079089E"/>
    <w:rsid w:val="007A056D"/>
    <w:rsid w:val="007A09AD"/>
    <w:rsid w:val="007A3E77"/>
    <w:rsid w:val="007A6BF5"/>
    <w:rsid w:val="007B7181"/>
    <w:rsid w:val="007B7695"/>
    <w:rsid w:val="007C03EE"/>
    <w:rsid w:val="007D080E"/>
    <w:rsid w:val="007E6993"/>
    <w:rsid w:val="007F03EB"/>
    <w:rsid w:val="0080021A"/>
    <w:rsid w:val="00810FAD"/>
    <w:rsid w:val="008132CB"/>
    <w:rsid w:val="00826554"/>
    <w:rsid w:val="00830A24"/>
    <w:rsid w:val="00834EBB"/>
    <w:rsid w:val="0085116C"/>
    <w:rsid w:val="00852F4D"/>
    <w:rsid w:val="008617CA"/>
    <w:rsid w:val="00862B97"/>
    <w:rsid w:val="00863883"/>
    <w:rsid w:val="00872F17"/>
    <w:rsid w:val="00873D13"/>
    <w:rsid w:val="00874464"/>
    <w:rsid w:val="008859E9"/>
    <w:rsid w:val="008954E6"/>
    <w:rsid w:val="008968CA"/>
    <w:rsid w:val="008A2A14"/>
    <w:rsid w:val="008A3B89"/>
    <w:rsid w:val="008B194D"/>
    <w:rsid w:val="008B2EDE"/>
    <w:rsid w:val="008B3C83"/>
    <w:rsid w:val="008C2A32"/>
    <w:rsid w:val="008C3261"/>
    <w:rsid w:val="008C73C1"/>
    <w:rsid w:val="008D7D0A"/>
    <w:rsid w:val="008E0978"/>
    <w:rsid w:val="008E3090"/>
    <w:rsid w:val="008E750C"/>
    <w:rsid w:val="008F08DE"/>
    <w:rsid w:val="008F3122"/>
    <w:rsid w:val="008F5685"/>
    <w:rsid w:val="009007DB"/>
    <w:rsid w:val="00913D6A"/>
    <w:rsid w:val="009160D8"/>
    <w:rsid w:val="00916A41"/>
    <w:rsid w:val="009174D7"/>
    <w:rsid w:val="0092014A"/>
    <w:rsid w:val="00937E84"/>
    <w:rsid w:val="009417B2"/>
    <w:rsid w:val="00946823"/>
    <w:rsid w:val="00955EF4"/>
    <w:rsid w:val="00956939"/>
    <w:rsid w:val="00961768"/>
    <w:rsid w:val="00967CB8"/>
    <w:rsid w:val="009706E2"/>
    <w:rsid w:val="009938DF"/>
    <w:rsid w:val="009A393D"/>
    <w:rsid w:val="009B378D"/>
    <w:rsid w:val="009B3C7F"/>
    <w:rsid w:val="009D709F"/>
    <w:rsid w:val="009E214F"/>
    <w:rsid w:val="009E22C4"/>
    <w:rsid w:val="009E4BCE"/>
    <w:rsid w:val="009E7A17"/>
    <w:rsid w:val="00A01DE7"/>
    <w:rsid w:val="00A16A1C"/>
    <w:rsid w:val="00A207EC"/>
    <w:rsid w:val="00A2574C"/>
    <w:rsid w:val="00A3065C"/>
    <w:rsid w:val="00A30FD8"/>
    <w:rsid w:val="00A315E8"/>
    <w:rsid w:val="00A37FD6"/>
    <w:rsid w:val="00A45111"/>
    <w:rsid w:val="00A50910"/>
    <w:rsid w:val="00A54A80"/>
    <w:rsid w:val="00A65F98"/>
    <w:rsid w:val="00A70CBE"/>
    <w:rsid w:val="00A71022"/>
    <w:rsid w:val="00A75F59"/>
    <w:rsid w:val="00A8353C"/>
    <w:rsid w:val="00A96D50"/>
    <w:rsid w:val="00AA40C1"/>
    <w:rsid w:val="00AA54BB"/>
    <w:rsid w:val="00AA6112"/>
    <w:rsid w:val="00AB2505"/>
    <w:rsid w:val="00AC5874"/>
    <w:rsid w:val="00AD34EB"/>
    <w:rsid w:val="00AD6817"/>
    <w:rsid w:val="00AE0F46"/>
    <w:rsid w:val="00AE1CCE"/>
    <w:rsid w:val="00AE46EC"/>
    <w:rsid w:val="00AF0C21"/>
    <w:rsid w:val="00AF40A2"/>
    <w:rsid w:val="00B0358F"/>
    <w:rsid w:val="00B03965"/>
    <w:rsid w:val="00B04E9A"/>
    <w:rsid w:val="00B058BC"/>
    <w:rsid w:val="00B110B9"/>
    <w:rsid w:val="00B15FE8"/>
    <w:rsid w:val="00B34050"/>
    <w:rsid w:val="00B350C8"/>
    <w:rsid w:val="00B471A4"/>
    <w:rsid w:val="00B54973"/>
    <w:rsid w:val="00B55192"/>
    <w:rsid w:val="00B620A3"/>
    <w:rsid w:val="00B80E9D"/>
    <w:rsid w:val="00B8274A"/>
    <w:rsid w:val="00BA26C7"/>
    <w:rsid w:val="00BC2459"/>
    <w:rsid w:val="00BC453E"/>
    <w:rsid w:val="00BC50A9"/>
    <w:rsid w:val="00BD138C"/>
    <w:rsid w:val="00BF0F43"/>
    <w:rsid w:val="00BF3323"/>
    <w:rsid w:val="00BF34F0"/>
    <w:rsid w:val="00C112A9"/>
    <w:rsid w:val="00C13528"/>
    <w:rsid w:val="00C25A9C"/>
    <w:rsid w:val="00C37380"/>
    <w:rsid w:val="00C44728"/>
    <w:rsid w:val="00C44BE6"/>
    <w:rsid w:val="00C47456"/>
    <w:rsid w:val="00C50DFE"/>
    <w:rsid w:val="00C53216"/>
    <w:rsid w:val="00C572F3"/>
    <w:rsid w:val="00C64828"/>
    <w:rsid w:val="00C64A39"/>
    <w:rsid w:val="00C66E00"/>
    <w:rsid w:val="00C734B4"/>
    <w:rsid w:val="00C869C8"/>
    <w:rsid w:val="00C90A04"/>
    <w:rsid w:val="00C9659A"/>
    <w:rsid w:val="00CA31A0"/>
    <w:rsid w:val="00CA497C"/>
    <w:rsid w:val="00CB4485"/>
    <w:rsid w:val="00CC3657"/>
    <w:rsid w:val="00CC3D2B"/>
    <w:rsid w:val="00CC40AE"/>
    <w:rsid w:val="00CC774C"/>
    <w:rsid w:val="00CD4ACF"/>
    <w:rsid w:val="00CD7EE9"/>
    <w:rsid w:val="00CE34B1"/>
    <w:rsid w:val="00CF4BEA"/>
    <w:rsid w:val="00D1006F"/>
    <w:rsid w:val="00D11E47"/>
    <w:rsid w:val="00D13C6D"/>
    <w:rsid w:val="00D17D4D"/>
    <w:rsid w:val="00D20C04"/>
    <w:rsid w:val="00D3779C"/>
    <w:rsid w:val="00D42316"/>
    <w:rsid w:val="00D530B7"/>
    <w:rsid w:val="00D54BBA"/>
    <w:rsid w:val="00D6093C"/>
    <w:rsid w:val="00D67ABB"/>
    <w:rsid w:val="00D73494"/>
    <w:rsid w:val="00D77A2F"/>
    <w:rsid w:val="00D81956"/>
    <w:rsid w:val="00D86CEA"/>
    <w:rsid w:val="00DA153B"/>
    <w:rsid w:val="00DA250D"/>
    <w:rsid w:val="00DA6B1B"/>
    <w:rsid w:val="00DC5EBE"/>
    <w:rsid w:val="00DF3AA9"/>
    <w:rsid w:val="00E03243"/>
    <w:rsid w:val="00E10DA3"/>
    <w:rsid w:val="00E32C07"/>
    <w:rsid w:val="00E33F62"/>
    <w:rsid w:val="00E43521"/>
    <w:rsid w:val="00E63384"/>
    <w:rsid w:val="00E6722C"/>
    <w:rsid w:val="00E7576C"/>
    <w:rsid w:val="00E97B23"/>
    <w:rsid w:val="00EA552E"/>
    <w:rsid w:val="00EC1AF7"/>
    <w:rsid w:val="00EC3B00"/>
    <w:rsid w:val="00ED1982"/>
    <w:rsid w:val="00EF0B8B"/>
    <w:rsid w:val="00EF5F5F"/>
    <w:rsid w:val="00F04371"/>
    <w:rsid w:val="00F20AE9"/>
    <w:rsid w:val="00F2508A"/>
    <w:rsid w:val="00F34B8B"/>
    <w:rsid w:val="00F428A4"/>
    <w:rsid w:val="00F461BF"/>
    <w:rsid w:val="00F6107A"/>
    <w:rsid w:val="00F626AF"/>
    <w:rsid w:val="00F67A0E"/>
    <w:rsid w:val="00F7029A"/>
    <w:rsid w:val="00F908D0"/>
    <w:rsid w:val="00FA0083"/>
    <w:rsid w:val="00FB327E"/>
    <w:rsid w:val="00FB5674"/>
    <w:rsid w:val="00FC1CBB"/>
    <w:rsid w:val="00FC458A"/>
    <w:rsid w:val="00FE0720"/>
    <w:rsid w:val="00FE2A94"/>
    <w:rsid w:val="00FE74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colormenu v:ext="edit" strokecolor="#0070c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E0"/>
    <w:pPr>
      <w:spacing w:before="200" w:after="200" w:line="276" w:lineRule="auto"/>
    </w:pPr>
    <w:rPr>
      <w:rFonts w:ascii="Calibri" w:hAnsi="Calibri"/>
      <w:lang w:eastAsia="en-US" w:bidi="en-US"/>
    </w:rPr>
  </w:style>
  <w:style w:type="paragraph" w:styleId="Heading1">
    <w:name w:val="heading 1"/>
    <w:basedOn w:val="Normal"/>
    <w:next w:val="Normal"/>
    <w:uiPriority w:val="9"/>
    <w:qFormat/>
    <w:rsid w:val="00C67DE0"/>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2">
    <w:name w:val="heading 2"/>
    <w:basedOn w:val="Normal"/>
    <w:next w:val="Normal"/>
    <w:qFormat/>
    <w:rsid w:val="00C67DE0"/>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qFormat/>
    <w:rsid w:val="00C67DE0"/>
    <w:pPr>
      <w:pBdr>
        <w:top w:val="single" w:sz="6" w:space="2" w:color="4F81BD"/>
        <w:left w:val="single" w:sz="6" w:space="2" w:color="4F81BD"/>
      </w:pBdr>
      <w:spacing w:before="300"/>
      <w:outlineLvl w:val="2"/>
    </w:pPr>
    <w:rPr>
      <w:caps/>
      <w:color w:val="243F60"/>
      <w:spacing w:val="15"/>
      <w:sz w:val="22"/>
      <w:szCs w:val="22"/>
    </w:rPr>
  </w:style>
  <w:style w:type="paragraph" w:styleId="Heading4">
    <w:name w:val="heading 4"/>
    <w:basedOn w:val="Normal"/>
    <w:next w:val="Normal"/>
    <w:link w:val="Heading4Char"/>
    <w:qFormat/>
    <w:rsid w:val="00C67DE0"/>
    <w:pPr>
      <w:pBdr>
        <w:top w:val="dotted" w:sz="6" w:space="2" w:color="4F81BD"/>
        <w:left w:val="dotted" w:sz="6" w:space="2" w:color="4F81BD"/>
      </w:pBdr>
      <w:spacing w:before="300"/>
      <w:outlineLvl w:val="3"/>
    </w:pPr>
    <w:rPr>
      <w:caps/>
      <w:color w:val="365F91"/>
      <w:spacing w:val="10"/>
      <w:sz w:val="22"/>
      <w:szCs w:val="22"/>
    </w:rPr>
  </w:style>
  <w:style w:type="paragraph" w:styleId="Heading5">
    <w:name w:val="heading 5"/>
    <w:basedOn w:val="Normal"/>
    <w:next w:val="Normal"/>
    <w:qFormat/>
    <w:rsid w:val="00C67DE0"/>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qFormat/>
    <w:rsid w:val="00C67DE0"/>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qFormat/>
    <w:rsid w:val="00C67DE0"/>
    <w:pPr>
      <w:spacing w:before="300"/>
      <w:outlineLvl w:val="6"/>
    </w:pPr>
    <w:rPr>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7DE0"/>
    <w:rPr>
      <w:color w:val="0000FF"/>
      <w:u w:val="single"/>
    </w:rPr>
  </w:style>
  <w:style w:type="paragraph" w:styleId="NormalWeb">
    <w:name w:val="Normal (Web)"/>
    <w:basedOn w:val="Normal"/>
    <w:uiPriority w:val="99"/>
    <w:unhideWhenUsed/>
    <w:rsid w:val="00C67DE0"/>
    <w:pPr>
      <w:spacing w:before="100" w:beforeAutospacing="1" w:after="100" w:afterAutospacing="1"/>
    </w:pPr>
    <w:rPr>
      <w:rFonts w:ascii="Times New Roman" w:hAnsi="Times New Roman"/>
    </w:rPr>
  </w:style>
  <w:style w:type="paragraph" w:styleId="BalloonText">
    <w:name w:val="Balloon Text"/>
    <w:basedOn w:val="Normal"/>
    <w:semiHidden/>
    <w:rsid w:val="00F0733D"/>
    <w:rPr>
      <w:rFonts w:ascii="Tahoma" w:hAnsi="Tahoma" w:cs="Tahoma"/>
      <w:sz w:val="16"/>
      <w:szCs w:val="16"/>
    </w:rPr>
  </w:style>
  <w:style w:type="table" w:styleId="TableGrid">
    <w:name w:val="Table Grid"/>
    <w:basedOn w:val="TableNormal"/>
    <w:rsid w:val="00C67D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197935"/>
    <w:rPr>
      <w:i/>
      <w:iCs/>
    </w:rPr>
  </w:style>
  <w:style w:type="paragraph" w:styleId="Footer">
    <w:name w:val="footer"/>
    <w:basedOn w:val="Normal"/>
    <w:link w:val="FooterChar"/>
    <w:uiPriority w:val="99"/>
    <w:rsid w:val="00C67DE0"/>
    <w:pPr>
      <w:tabs>
        <w:tab w:val="center" w:pos="4320"/>
        <w:tab w:val="right" w:pos="8640"/>
      </w:tabs>
    </w:pPr>
  </w:style>
  <w:style w:type="paragraph" w:styleId="Header">
    <w:name w:val="header"/>
    <w:basedOn w:val="Normal"/>
    <w:rsid w:val="00C67DE0"/>
    <w:pPr>
      <w:tabs>
        <w:tab w:val="center" w:pos="4320"/>
        <w:tab w:val="right" w:pos="8640"/>
      </w:tabs>
    </w:pPr>
  </w:style>
  <w:style w:type="paragraph" w:styleId="Subtitle">
    <w:name w:val="Subtitle"/>
    <w:basedOn w:val="Normal"/>
    <w:next w:val="Normal"/>
    <w:qFormat/>
    <w:rsid w:val="00C67DE0"/>
    <w:pPr>
      <w:spacing w:before="0" w:after="240" w:line="240" w:lineRule="auto"/>
    </w:pPr>
    <w:rPr>
      <w:caps/>
      <w:color w:val="595959"/>
      <w:spacing w:val="10"/>
      <w:sz w:val="24"/>
      <w:szCs w:val="24"/>
    </w:rPr>
  </w:style>
  <w:style w:type="paragraph" w:styleId="Title">
    <w:name w:val="Title"/>
    <w:basedOn w:val="Normal"/>
    <w:next w:val="Normal"/>
    <w:autoRedefine/>
    <w:qFormat/>
    <w:rsid w:val="00C67DE0"/>
    <w:pPr>
      <w:spacing w:before="240" w:line="240" w:lineRule="auto"/>
    </w:pPr>
    <w:rPr>
      <w:caps/>
      <w:color w:val="4F81BD"/>
      <w:spacing w:val="10"/>
      <w:kern w:val="28"/>
      <w:sz w:val="52"/>
      <w:szCs w:val="52"/>
    </w:rPr>
  </w:style>
  <w:style w:type="paragraph" w:styleId="NoSpacing">
    <w:name w:val="No Spacing"/>
    <w:basedOn w:val="Normal"/>
    <w:qFormat/>
    <w:rsid w:val="00B05956"/>
    <w:pPr>
      <w:spacing w:before="0" w:after="0" w:line="240" w:lineRule="auto"/>
    </w:pPr>
  </w:style>
  <w:style w:type="character" w:styleId="CommentReference">
    <w:name w:val="annotation reference"/>
    <w:uiPriority w:val="99"/>
    <w:semiHidden/>
    <w:unhideWhenUsed/>
    <w:rsid w:val="0016066A"/>
    <w:rPr>
      <w:sz w:val="16"/>
      <w:szCs w:val="16"/>
    </w:rPr>
  </w:style>
  <w:style w:type="character" w:customStyle="1" w:styleId="Heading4Char">
    <w:name w:val="Heading 4 Char"/>
    <w:link w:val="Heading4"/>
    <w:rsid w:val="00C67DE0"/>
    <w:rPr>
      <w:rFonts w:ascii="Calibri" w:hAnsi="Calibri"/>
      <w:caps/>
      <w:color w:val="365F91"/>
      <w:spacing w:val="10"/>
      <w:sz w:val="22"/>
      <w:szCs w:val="22"/>
      <w:lang w:val="en-GB" w:eastAsia="en-US" w:bidi="en-US"/>
    </w:rPr>
  </w:style>
  <w:style w:type="paragraph" w:styleId="CommentText">
    <w:name w:val="annotation text"/>
    <w:basedOn w:val="Normal"/>
    <w:link w:val="CommentTextChar"/>
    <w:uiPriority w:val="99"/>
    <w:semiHidden/>
    <w:unhideWhenUsed/>
    <w:rsid w:val="0016066A"/>
  </w:style>
  <w:style w:type="character" w:customStyle="1" w:styleId="CommentTextChar">
    <w:name w:val="Comment Text Char"/>
    <w:link w:val="CommentText"/>
    <w:uiPriority w:val="99"/>
    <w:semiHidden/>
    <w:rsid w:val="0016066A"/>
    <w:rPr>
      <w:rFonts w:ascii="Calibri" w:hAnsi="Calibri"/>
      <w:lang w:eastAsia="en-US" w:bidi="en-US"/>
    </w:rPr>
  </w:style>
  <w:style w:type="paragraph" w:styleId="CommentSubject">
    <w:name w:val="annotation subject"/>
    <w:basedOn w:val="CommentText"/>
    <w:next w:val="CommentText"/>
    <w:link w:val="CommentSubjectChar"/>
    <w:uiPriority w:val="99"/>
    <w:semiHidden/>
    <w:unhideWhenUsed/>
    <w:rsid w:val="0016066A"/>
    <w:rPr>
      <w:b/>
      <w:bCs/>
    </w:rPr>
  </w:style>
  <w:style w:type="character" w:customStyle="1" w:styleId="CommentSubjectChar">
    <w:name w:val="Comment Subject Char"/>
    <w:link w:val="CommentSubject"/>
    <w:uiPriority w:val="99"/>
    <w:semiHidden/>
    <w:rsid w:val="0016066A"/>
    <w:rPr>
      <w:rFonts w:ascii="Calibri" w:hAnsi="Calibri"/>
      <w:b/>
      <w:bCs/>
      <w:lang w:eastAsia="en-US" w:bidi="en-US"/>
    </w:rPr>
  </w:style>
  <w:style w:type="paragraph" w:customStyle="1" w:styleId="ColorfulList-Accent11">
    <w:name w:val="Colorful List - Accent 11"/>
    <w:basedOn w:val="Normal"/>
    <w:uiPriority w:val="34"/>
    <w:qFormat/>
    <w:rsid w:val="00DF5D40"/>
    <w:pPr>
      <w:spacing w:before="0" w:after="0" w:line="240" w:lineRule="auto"/>
      <w:ind w:left="720"/>
      <w:contextualSpacing/>
    </w:pPr>
    <w:rPr>
      <w:rFonts w:ascii="Times New Roman" w:hAnsi="Times New Roman"/>
      <w:sz w:val="24"/>
      <w:szCs w:val="24"/>
      <w:lang w:eastAsia="en-GB" w:bidi="ar-SA"/>
    </w:rPr>
  </w:style>
  <w:style w:type="character" w:customStyle="1" w:styleId="apple-style-span">
    <w:name w:val="apple-style-span"/>
    <w:basedOn w:val="DefaultParagraphFont"/>
    <w:rsid w:val="00D451F4"/>
  </w:style>
  <w:style w:type="character" w:customStyle="1" w:styleId="FooterChar">
    <w:name w:val="Footer Char"/>
    <w:link w:val="Footer"/>
    <w:uiPriority w:val="99"/>
    <w:rsid w:val="00AA2DF6"/>
    <w:rPr>
      <w:rFonts w:ascii="Calibri" w:hAnsi="Calibri"/>
      <w:lang w:eastAsia="en-US" w:bidi="en-US"/>
    </w:rPr>
  </w:style>
  <w:style w:type="character" w:styleId="Strong">
    <w:name w:val="Strong"/>
    <w:uiPriority w:val="22"/>
    <w:qFormat/>
    <w:rsid w:val="000A6158"/>
    <w:rPr>
      <w:b/>
      <w:bCs/>
    </w:rPr>
  </w:style>
  <w:style w:type="paragraph" w:styleId="ListParagraph">
    <w:name w:val="List Paragraph"/>
    <w:basedOn w:val="Normal"/>
    <w:uiPriority w:val="34"/>
    <w:qFormat/>
    <w:rsid w:val="00CC3657"/>
    <w:pPr>
      <w:spacing w:before="0"/>
      <w:ind w:left="720"/>
      <w:contextualSpacing/>
    </w:pPr>
    <w:rPr>
      <w:rFonts w:eastAsia="Calibri"/>
      <w:sz w:val="22"/>
      <w:szCs w:val="22"/>
      <w:lang w:bidi="ar-SA"/>
    </w:rPr>
  </w:style>
  <w:style w:type="character" w:styleId="IntenseEmphasis">
    <w:name w:val="Intense Emphasis"/>
    <w:uiPriority w:val="21"/>
    <w:qFormat/>
    <w:rsid w:val="000212C2"/>
    <w:rPr>
      <w:b/>
      <w:bCs/>
      <w:color w:val="1F497D"/>
    </w:rPr>
  </w:style>
  <w:style w:type="character" w:styleId="FollowedHyperlink">
    <w:name w:val="FollowedHyperlink"/>
    <w:uiPriority w:val="99"/>
    <w:semiHidden/>
    <w:unhideWhenUsed/>
    <w:rsid w:val="003E1C2E"/>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E0"/>
    <w:pPr>
      <w:spacing w:before="200" w:after="200" w:line="276" w:lineRule="auto"/>
    </w:pPr>
    <w:rPr>
      <w:rFonts w:ascii="Calibri" w:hAnsi="Calibri"/>
      <w:lang w:eastAsia="en-US" w:bidi="en-US"/>
    </w:rPr>
  </w:style>
  <w:style w:type="paragraph" w:styleId="Heading1">
    <w:name w:val="heading 1"/>
    <w:basedOn w:val="Normal"/>
    <w:next w:val="Normal"/>
    <w:uiPriority w:val="9"/>
    <w:qFormat/>
    <w:rsid w:val="00C67DE0"/>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2">
    <w:name w:val="heading 2"/>
    <w:basedOn w:val="Normal"/>
    <w:next w:val="Normal"/>
    <w:qFormat/>
    <w:rsid w:val="00C67DE0"/>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qFormat/>
    <w:rsid w:val="00C67DE0"/>
    <w:pPr>
      <w:pBdr>
        <w:top w:val="single" w:sz="6" w:space="2" w:color="4F81BD"/>
        <w:left w:val="single" w:sz="6" w:space="2" w:color="4F81BD"/>
      </w:pBdr>
      <w:spacing w:before="300"/>
      <w:outlineLvl w:val="2"/>
    </w:pPr>
    <w:rPr>
      <w:caps/>
      <w:color w:val="243F60"/>
      <w:spacing w:val="15"/>
      <w:sz w:val="22"/>
      <w:szCs w:val="22"/>
    </w:rPr>
  </w:style>
  <w:style w:type="paragraph" w:styleId="Heading4">
    <w:name w:val="heading 4"/>
    <w:basedOn w:val="Normal"/>
    <w:next w:val="Normal"/>
    <w:link w:val="Heading4Char"/>
    <w:qFormat/>
    <w:rsid w:val="00C67DE0"/>
    <w:pPr>
      <w:pBdr>
        <w:top w:val="dotted" w:sz="6" w:space="2" w:color="4F81BD"/>
        <w:left w:val="dotted" w:sz="6" w:space="2" w:color="4F81BD"/>
      </w:pBdr>
      <w:spacing w:before="300"/>
      <w:outlineLvl w:val="3"/>
    </w:pPr>
    <w:rPr>
      <w:caps/>
      <w:color w:val="365F91"/>
      <w:spacing w:val="10"/>
      <w:sz w:val="22"/>
      <w:szCs w:val="22"/>
    </w:rPr>
  </w:style>
  <w:style w:type="paragraph" w:styleId="Heading5">
    <w:name w:val="heading 5"/>
    <w:basedOn w:val="Normal"/>
    <w:next w:val="Normal"/>
    <w:qFormat/>
    <w:rsid w:val="00C67DE0"/>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qFormat/>
    <w:rsid w:val="00C67DE0"/>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qFormat/>
    <w:rsid w:val="00C67DE0"/>
    <w:pPr>
      <w:spacing w:before="300"/>
      <w:outlineLvl w:val="6"/>
    </w:pPr>
    <w:rPr>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7DE0"/>
    <w:rPr>
      <w:color w:val="0000FF"/>
      <w:u w:val="single"/>
    </w:rPr>
  </w:style>
  <w:style w:type="paragraph" w:styleId="NormalWeb">
    <w:name w:val="Normal (Web)"/>
    <w:basedOn w:val="Normal"/>
    <w:uiPriority w:val="99"/>
    <w:unhideWhenUsed/>
    <w:rsid w:val="00C67DE0"/>
    <w:pPr>
      <w:spacing w:before="100" w:beforeAutospacing="1" w:after="100" w:afterAutospacing="1"/>
    </w:pPr>
    <w:rPr>
      <w:rFonts w:ascii="Times New Roman" w:hAnsi="Times New Roman"/>
    </w:rPr>
  </w:style>
  <w:style w:type="paragraph" w:styleId="BalloonText">
    <w:name w:val="Balloon Text"/>
    <w:basedOn w:val="Normal"/>
    <w:semiHidden/>
    <w:rsid w:val="00F0733D"/>
    <w:rPr>
      <w:rFonts w:ascii="Tahoma" w:hAnsi="Tahoma" w:cs="Tahoma"/>
      <w:sz w:val="16"/>
      <w:szCs w:val="16"/>
    </w:rPr>
  </w:style>
  <w:style w:type="table" w:styleId="TableGrid">
    <w:name w:val="Table Grid"/>
    <w:basedOn w:val="TableNormal"/>
    <w:rsid w:val="00C67D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197935"/>
    <w:rPr>
      <w:i/>
      <w:iCs/>
    </w:rPr>
  </w:style>
  <w:style w:type="paragraph" w:styleId="Footer">
    <w:name w:val="footer"/>
    <w:basedOn w:val="Normal"/>
    <w:link w:val="FooterChar"/>
    <w:uiPriority w:val="99"/>
    <w:rsid w:val="00C67DE0"/>
    <w:pPr>
      <w:tabs>
        <w:tab w:val="center" w:pos="4320"/>
        <w:tab w:val="right" w:pos="8640"/>
      </w:tabs>
    </w:pPr>
  </w:style>
  <w:style w:type="paragraph" w:styleId="Header">
    <w:name w:val="header"/>
    <w:basedOn w:val="Normal"/>
    <w:rsid w:val="00C67DE0"/>
    <w:pPr>
      <w:tabs>
        <w:tab w:val="center" w:pos="4320"/>
        <w:tab w:val="right" w:pos="8640"/>
      </w:tabs>
    </w:pPr>
  </w:style>
  <w:style w:type="paragraph" w:styleId="Subtitle">
    <w:name w:val="Subtitle"/>
    <w:basedOn w:val="Normal"/>
    <w:next w:val="Normal"/>
    <w:qFormat/>
    <w:rsid w:val="00C67DE0"/>
    <w:pPr>
      <w:spacing w:before="0" w:after="240" w:line="240" w:lineRule="auto"/>
    </w:pPr>
    <w:rPr>
      <w:caps/>
      <w:color w:val="595959"/>
      <w:spacing w:val="10"/>
      <w:sz w:val="24"/>
      <w:szCs w:val="24"/>
    </w:rPr>
  </w:style>
  <w:style w:type="paragraph" w:styleId="Title">
    <w:name w:val="Title"/>
    <w:basedOn w:val="Normal"/>
    <w:next w:val="Normal"/>
    <w:autoRedefine/>
    <w:qFormat/>
    <w:rsid w:val="00C67DE0"/>
    <w:pPr>
      <w:spacing w:before="240" w:line="240" w:lineRule="auto"/>
    </w:pPr>
    <w:rPr>
      <w:caps/>
      <w:color w:val="4F81BD"/>
      <w:spacing w:val="10"/>
      <w:kern w:val="28"/>
      <w:sz w:val="52"/>
      <w:szCs w:val="52"/>
    </w:rPr>
  </w:style>
  <w:style w:type="paragraph" w:styleId="NoSpacing">
    <w:name w:val="No Spacing"/>
    <w:basedOn w:val="Normal"/>
    <w:qFormat/>
    <w:rsid w:val="00B05956"/>
    <w:pPr>
      <w:spacing w:before="0" w:after="0" w:line="240" w:lineRule="auto"/>
    </w:pPr>
  </w:style>
  <w:style w:type="character" w:styleId="CommentReference">
    <w:name w:val="annotation reference"/>
    <w:uiPriority w:val="99"/>
    <w:semiHidden/>
    <w:unhideWhenUsed/>
    <w:rsid w:val="0016066A"/>
    <w:rPr>
      <w:sz w:val="16"/>
      <w:szCs w:val="16"/>
    </w:rPr>
  </w:style>
  <w:style w:type="character" w:customStyle="1" w:styleId="Heading4Char">
    <w:name w:val="Heading 4 Char"/>
    <w:link w:val="Heading4"/>
    <w:rsid w:val="00C67DE0"/>
    <w:rPr>
      <w:rFonts w:ascii="Calibri" w:hAnsi="Calibri"/>
      <w:caps/>
      <w:color w:val="365F91"/>
      <w:spacing w:val="10"/>
      <w:sz w:val="22"/>
      <w:szCs w:val="22"/>
      <w:lang w:val="en-GB" w:eastAsia="en-US" w:bidi="en-US"/>
    </w:rPr>
  </w:style>
  <w:style w:type="paragraph" w:styleId="CommentText">
    <w:name w:val="annotation text"/>
    <w:basedOn w:val="Normal"/>
    <w:link w:val="CommentTextChar"/>
    <w:uiPriority w:val="99"/>
    <w:semiHidden/>
    <w:unhideWhenUsed/>
    <w:rsid w:val="0016066A"/>
  </w:style>
  <w:style w:type="character" w:customStyle="1" w:styleId="CommentTextChar">
    <w:name w:val="Comment Text Char"/>
    <w:link w:val="CommentText"/>
    <w:uiPriority w:val="99"/>
    <w:semiHidden/>
    <w:rsid w:val="0016066A"/>
    <w:rPr>
      <w:rFonts w:ascii="Calibri" w:hAnsi="Calibri"/>
      <w:lang w:eastAsia="en-US" w:bidi="en-US"/>
    </w:rPr>
  </w:style>
  <w:style w:type="paragraph" w:styleId="CommentSubject">
    <w:name w:val="annotation subject"/>
    <w:basedOn w:val="CommentText"/>
    <w:next w:val="CommentText"/>
    <w:link w:val="CommentSubjectChar"/>
    <w:uiPriority w:val="99"/>
    <w:semiHidden/>
    <w:unhideWhenUsed/>
    <w:rsid w:val="0016066A"/>
    <w:rPr>
      <w:b/>
      <w:bCs/>
    </w:rPr>
  </w:style>
  <w:style w:type="character" w:customStyle="1" w:styleId="CommentSubjectChar">
    <w:name w:val="Comment Subject Char"/>
    <w:link w:val="CommentSubject"/>
    <w:uiPriority w:val="99"/>
    <w:semiHidden/>
    <w:rsid w:val="0016066A"/>
    <w:rPr>
      <w:rFonts w:ascii="Calibri" w:hAnsi="Calibri"/>
      <w:b/>
      <w:bCs/>
      <w:lang w:eastAsia="en-US" w:bidi="en-US"/>
    </w:rPr>
  </w:style>
  <w:style w:type="paragraph" w:customStyle="1" w:styleId="ColorfulList-Accent11">
    <w:name w:val="Colorful List - Accent 11"/>
    <w:basedOn w:val="Normal"/>
    <w:uiPriority w:val="34"/>
    <w:qFormat/>
    <w:rsid w:val="00DF5D40"/>
    <w:pPr>
      <w:spacing w:before="0" w:after="0" w:line="240" w:lineRule="auto"/>
      <w:ind w:left="720"/>
      <w:contextualSpacing/>
    </w:pPr>
    <w:rPr>
      <w:rFonts w:ascii="Times New Roman" w:hAnsi="Times New Roman"/>
      <w:sz w:val="24"/>
      <w:szCs w:val="24"/>
      <w:lang w:eastAsia="en-GB" w:bidi="ar-SA"/>
    </w:rPr>
  </w:style>
  <w:style w:type="character" w:customStyle="1" w:styleId="apple-style-span">
    <w:name w:val="apple-style-span"/>
    <w:basedOn w:val="DefaultParagraphFont"/>
    <w:rsid w:val="00D451F4"/>
  </w:style>
  <w:style w:type="character" w:customStyle="1" w:styleId="FooterChar">
    <w:name w:val="Footer Char"/>
    <w:link w:val="Footer"/>
    <w:uiPriority w:val="99"/>
    <w:rsid w:val="00AA2DF6"/>
    <w:rPr>
      <w:rFonts w:ascii="Calibri" w:hAnsi="Calibri"/>
      <w:lang w:eastAsia="en-US" w:bidi="en-US"/>
    </w:rPr>
  </w:style>
  <w:style w:type="character" w:styleId="Strong">
    <w:name w:val="Strong"/>
    <w:uiPriority w:val="22"/>
    <w:qFormat/>
    <w:rsid w:val="000A6158"/>
    <w:rPr>
      <w:b/>
      <w:bCs/>
    </w:rPr>
  </w:style>
  <w:style w:type="paragraph" w:styleId="ListParagraph">
    <w:name w:val="List Paragraph"/>
    <w:basedOn w:val="Normal"/>
    <w:uiPriority w:val="34"/>
    <w:qFormat/>
    <w:rsid w:val="00CC3657"/>
    <w:pPr>
      <w:spacing w:before="0"/>
      <w:ind w:left="720"/>
      <w:contextualSpacing/>
    </w:pPr>
    <w:rPr>
      <w:rFonts w:eastAsia="Calibri"/>
      <w:sz w:val="22"/>
      <w:szCs w:val="22"/>
      <w:lang w:bidi="ar-SA"/>
    </w:rPr>
  </w:style>
  <w:style w:type="character" w:styleId="IntenseEmphasis">
    <w:name w:val="Intense Emphasis"/>
    <w:uiPriority w:val="21"/>
    <w:qFormat/>
    <w:rsid w:val="000212C2"/>
    <w:rPr>
      <w:b/>
      <w:bCs/>
      <w:color w:val="1F497D"/>
    </w:rPr>
  </w:style>
  <w:style w:type="character" w:styleId="FollowedHyperlink">
    <w:name w:val="FollowedHyperlink"/>
    <w:uiPriority w:val="99"/>
    <w:semiHidden/>
    <w:unhideWhenUsed/>
    <w:rsid w:val="003E1C2E"/>
    <w:rPr>
      <w:color w:val="800080"/>
      <w:u w:val="single"/>
    </w:rPr>
  </w:style>
</w:styles>
</file>

<file path=word/webSettings.xml><?xml version="1.0" encoding="utf-8"?>
<w:webSettings xmlns:r="http://schemas.openxmlformats.org/officeDocument/2006/relationships" xmlns:w="http://schemas.openxmlformats.org/wordprocessingml/2006/main">
  <w:divs>
    <w:div w:id="785461694">
      <w:bodyDiv w:val="1"/>
      <w:marLeft w:val="0"/>
      <w:marRight w:val="0"/>
      <w:marTop w:val="0"/>
      <w:marBottom w:val="0"/>
      <w:divBdr>
        <w:top w:val="none" w:sz="0" w:space="0" w:color="auto"/>
        <w:left w:val="none" w:sz="0" w:space="0" w:color="auto"/>
        <w:bottom w:val="none" w:sz="0" w:space="0" w:color="auto"/>
        <w:right w:val="none" w:sz="0" w:space="0" w:color="auto"/>
      </w:divBdr>
      <w:divsChild>
        <w:div w:id="1634405498">
          <w:marLeft w:val="562"/>
          <w:marRight w:val="0"/>
          <w:marTop w:val="240"/>
          <w:marBottom w:val="0"/>
          <w:divBdr>
            <w:top w:val="none" w:sz="0" w:space="0" w:color="auto"/>
            <w:left w:val="none" w:sz="0" w:space="0" w:color="auto"/>
            <w:bottom w:val="none" w:sz="0" w:space="0" w:color="auto"/>
            <w:right w:val="none" w:sz="0" w:space="0" w:color="auto"/>
          </w:divBdr>
        </w:div>
      </w:divsChild>
    </w:div>
    <w:div w:id="823665453">
      <w:bodyDiv w:val="1"/>
      <w:marLeft w:val="0"/>
      <w:marRight w:val="0"/>
      <w:marTop w:val="0"/>
      <w:marBottom w:val="0"/>
      <w:divBdr>
        <w:top w:val="none" w:sz="0" w:space="0" w:color="auto"/>
        <w:left w:val="none" w:sz="0" w:space="0" w:color="auto"/>
        <w:bottom w:val="none" w:sz="0" w:space="0" w:color="auto"/>
        <w:right w:val="none" w:sz="0" w:space="0" w:color="auto"/>
      </w:divBdr>
    </w:div>
    <w:div w:id="986013577">
      <w:bodyDiv w:val="1"/>
      <w:marLeft w:val="0"/>
      <w:marRight w:val="0"/>
      <w:marTop w:val="0"/>
      <w:marBottom w:val="0"/>
      <w:divBdr>
        <w:top w:val="none" w:sz="0" w:space="0" w:color="auto"/>
        <w:left w:val="none" w:sz="0" w:space="0" w:color="auto"/>
        <w:bottom w:val="none" w:sz="0" w:space="0" w:color="auto"/>
        <w:right w:val="none" w:sz="0" w:space="0" w:color="auto"/>
      </w:divBdr>
    </w:div>
    <w:div w:id="1281641109">
      <w:bodyDiv w:val="1"/>
      <w:marLeft w:val="0"/>
      <w:marRight w:val="0"/>
      <w:marTop w:val="0"/>
      <w:marBottom w:val="0"/>
      <w:divBdr>
        <w:top w:val="none" w:sz="0" w:space="0" w:color="auto"/>
        <w:left w:val="none" w:sz="0" w:space="0" w:color="auto"/>
        <w:bottom w:val="none" w:sz="0" w:space="0" w:color="auto"/>
        <w:right w:val="none" w:sz="0" w:space="0" w:color="auto"/>
      </w:divBdr>
    </w:div>
    <w:div w:id="1470630112">
      <w:bodyDiv w:val="1"/>
      <w:marLeft w:val="0"/>
      <w:marRight w:val="0"/>
      <w:marTop w:val="0"/>
      <w:marBottom w:val="0"/>
      <w:divBdr>
        <w:top w:val="none" w:sz="0" w:space="0" w:color="auto"/>
        <w:left w:val="none" w:sz="0" w:space="0" w:color="auto"/>
        <w:bottom w:val="none" w:sz="0" w:space="0" w:color="auto"/>
        <w:right w:val="none" w:sz="0" w:space="0" w:color="auto"/>
      </w:divBdr>
    </w:div>
    <w:div w:id="1484353500">
      <w:bodyDiv w:val="1"/>
      <w:marLeft w:val="0"/>
      <w:marRight w:val="0"/>
      <w:marTop w:val="0"/>
      <w:marBottom w:val="0"/>
      <w:divBdr>
        <w:top w:val="none" w:sz="0" w:space="0" w:color="auto"/>
        <w:left w:val="none" w:sz="0" w:space="0" w:color="auto"/>
        <w:bottom w:val="none" w:sz="0" w:space="0" w:color="auto"/>
        <w:right w:val="none" w:sz="0" w:space="0" w:color="auto"/>
      </w:divBdr>
    </w:div>
    <w:div w:id="1593276887">
      <w:bodyDiv w:val="1"/>
      <w:marLeft w:val="0"/>
      <w:marRight w:val="0"/>
      <w:marTop w:val="0"/>
      <w:marBottom w:val="0"/>
      <w:divBdr>
        <w:top w:val="none" w:sz="0" w:space="0" w:color="auto"/>
        <w:left w:val="none" w:sz="0" w:space="0" w:color="auto"/>
        <w:bottom w:val="none" w:sz="0" w:space="0" w:color="auto"/>
        <w:right w:val="none" w:sz="0" w:space="0" w:color="auto"/>
      </w:divBdr>
      <w:divsChild>
        <w:div w:id="1431663396">
          <w:marLeft w:val="562"/>
          <w:marRight w:val="0"/>
          <w:marTop w:val="0"/>
          <w:marBottom w:val="0"/>
          <w:divBdr>
            <w:top w:val="none" w:sz="0" w:space="0" w:color="auto"/>
            <w:left w:val="none" w:sz="0" w:space="0" w:color="auto"/>
            <w:bottom w:val="none" w:sz="0" w:space="0" w:color="auto"/>
            <w:right w:val="none" w:sz="0" w:space="0" w:color="auto"/>
          </w:divBdr>
        </w:div>
      </w:divsChild>
    </w:div>
    <w:div w:id="1596523388">
      <w:bodyDiv w:val="1"/>
      <w:marLeft w:val="0"/>
      <w:marRight w:val="0"/>
      <w:marTop w:val="0"/>
      <w:marBottom w:val="0"/>
      <w:divBdr>
        <w:top w:val="none" w:sz="0" w:space="0" w:color="auto"/>
        <w:left w:val="none" w:sz="0" w:space="0" w:color="auto"/>
        <w:bottom w:val="none" w:sz="0" w:space="0" w:color="auto"/>
        <w:right w:val="none" w:sz="0" w:space="0" w:color="auto"/>
      </w:divBdr>
    </w:div>
    <w:div w:id="1685285021">
      <w:bodyDiv w:val="1"/>
      <w:marLeft w:val="0"/>
      <w:marRight w:val="0"/>
      <w:marTop w:val="0"/>
      <w:marBottom w:val="0"/>
      <w:divBdr>
        <w:top w:val="none" w:sz="0" w:space="0" w:color="auto"/>
        <w:left w:val="none" w:sz="0" w:space="0" w:color="auto"/>
        <w:bottom w:val="none" w:sz="0" w:space="0" w:color="auto"/>
        <w:right w:val="none" w:sz="0" w:space="0" w:color="auto"/>
      </w:divBdr>
      <w:divsChild>
        <w:div w:id="1700398617">
          <w:marLeft w:val="562"/>
          <w:marRight w:val="0"/>
          <w:marTop w:val="0"/>
          <w:marBottom w:val="0"/>
          <w:divBdr>
            <w:top w:val="none" w:sz="0" w:space="0" w:color="auto"/>
            <w:left w:val="none" w:sz="0" w:space="0" w:color="auto"/>
            <w:bottom w:val="none" w:sz="0" w:space="0" w:color="auto"/>
            <w:right w:val="none" w:sz="0" w:space="0" w:color="auto"/>
          </w:divBdr>
        </w:div>
      </w:divsChild>
    </w:div>
    <w:div w:id="1939479854">
      <w:bodyDiv w:val="1"/>
      <w:marLeft w:val="0"/>
      <w:marRight w:val="0"/>
      <w:marTop w:val="0"/>
      <w:marBottom w:val="0"/>
      <w:divBdr>
        <w:top w:val="none" w:sz="0" w:space="0" w:color="auto"/>
        <w:left w:val="none" w:sz="0" w:space="0" w:color="auto"/>
        <w:bottom w:val="none" w:sz="0" w:space="0" w:color="auto"/>
        <w:right w:val="none" w:sz="0" w:space="0" w:color="auto"/>
      </w:divBdr>
      <w:divsChild>
        <w:div w:id="1029255420">
          <w:marLeft w:val="432"/>
          <w:marRight w:val="0"/>
          <w:marTop w:val="240"/>
          <w:marBottom w:val="0"/>
          <w:divBdr>
            <w:top w:val="none" w:sz="0" w:space="0" w:color="auto"/>
            <w:left w:val="none" w:sz="0" w:space="0" w:color="auto"/>
            <w:bottom w:val="none" w:sz="0" w:space="0" w:color="auto"/>
            <w:right w:val="none" w:sz="0" w:space="0" w:color="auto"/>
          </w:divBdr>
        </w:div>
        <w:div w:id="1344551132">
          <w:marLeft w:val="432"/>
          <w:marRight w:val="0"/>
          <w:marTop w:val="240"/>
          <w:marBottom w:val="0"/>
          <w:divBdr>
            <w:top w:val="none" w:sz="0" w:space="0" w:color="auto"/>
            <w:left w:val="none" w:sz="0" w:space="0" w:color="auto"/>
            <w:bottom w:val="none" w:sz="0" w:space="0" w:color="auto"/>
            <w:right w:val="none" w:sz="0" w:space="0" w:color="auto"/>
          </w:divBdr>
        </w:div>
        <w:div w:id="1771851931">
          <w:marLeft w:val="432"/>
          <w:marRight w:val="0"/>
          <w:marTop w:val="240"/>
          <w:marBottom w:val="0"/>
          <w:divBdr>
            <w:top w:val="none" w:sz="0" w:space="0" w:color="auto"/>
            <w:left w:val="none" w:sz="0" w:space="0" w:color="auto"/>
            <w:bottom w:val="none" w:sz="0" w:space="0" w:color="auto"/>
            <w:right w:val="none" w:sz="0" w:space="0" w:color="auto"/>
          </w:divBdr>
        </w:div>
      </w:divsChild>
    </w:div>
    <w:div w:id="207928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agingscience.e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7C25C-A685-4EC1-9452-C4DAE9F7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Teachers Guide</vt:lpstr>
    </vt:vector>
  </TitlesOfParts>
  <Company/>
  <LinksUpToDate>false</LinksUpToDate>
  <CharactersWithSpaces>4260</CharactersWithSpaces>
  <SharedDoc>false</SharedDoc>
  <HLinks>
    <vt:vector size="12" baseType="variant">
      <vt:variant>
        <vt:i4>524364</vt:i4>
      </vt:variant>
      <vt:variant>
        <vt:i4>3</vt:i4>
      </vt:variant>
      <vt:variant>
        <vt:i4>0</vt:i4>
      </vt:variant>
      <vt:variant>
        <vt:i4>5</vt:i4>
      </vt:variant>
      <vt:variant>
        <vt:lpwstr>http://www.imdb.com/title/tt2381335/</vt:lpwstr>
      </vt:variant>
      <vt:variant>
        <vt:lpwstr/>
      </vt:variant>
      <vt:variant>
        <vt:i4>8061039</vt:i4>
      </vt:variant>
      <vt:variant>
        <vt:i4>0</vt:i4>
      </vt:variant>
      <vt:variant>
        <vt:i4>0</vt:i4>
      </vt:variant>
      <vt:variant>
        <vt:i4>5</vt:i4>
      </vt:variant>
      <vt:variant>
        <vt:lpwstr>http://www.engagingscience.eu/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Guide</dc:title>
  <dc:creator>Gemma</dc:creator>
  <cp:lastModifiedBy>Gemma Young</cp:lastModifiedBy>
  <cp:revision>4</cp:revision>
  <cp:lastPrinted>2010-11-06T14:33:00Z</cp:lastPrinted>
  <dcterms:created xsi:type="dcterms:W3CDTF">2015-10-22T10:41:00Z</dcterms:created>
  <dcterms:modified xsi:type="dcterms:W3CDTF">2015-10-22T11:32:00Z</dcterms:modified>
</cp:coreProperties>
</file>